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0" w:rsidRPr="00DC26D8" w:rsidRDefault="00A50560" w:rsidP="00A50560">
      <w:pPr>
        <w:pStyle w:val="Titolo"/>
        <w:rPr>
          <w:sz w:val="8"/>
          <w:szCs w:val="8"/>
        </w:rPr>
      </w:pPr>
    </w:p>
    <w:p w:rsidR="00311B24" w:rsidRPr="00311B24" w:rsidRDefault="00311B24" w:rsidP="00311B24">
      <w:pPr>
        <w:pStyle w:val="Titolo"/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Allegato “A”</w:t>
      </w:r>
    </w:p>
    <w:p w:rsidR="00A50560" w:rsidRPr="00361C0D" w:rsidRDefault="00311B24" w:rsidP="00A50560">
      <w:pPr>
        <w:pStyle w:val="Titolo"/>
        <w:rPr>
          <w:rFonts w:ascii="Lucida Calligraphy" w:hAnsi="Lucida Calligraphy"/>
          <w:szCs w:val="56"/>
        </w:rPr>
      </w:pPr>
      <w:r>
        <w:rPr>
          <w:rFonts w:ascii="Lucida Calligraphy" w:hAnsi="Lucida Calligraphy"/>
          <w:noProof/>
          <w:szCs w:val="56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50165</wp:posOffset>
            </wp:positionV>
            <wp:extent cx="452120" cy="800100"/>
            <wp:effectExtent l="19050" t="0" r="5080" b="0"/>
            <wp:wrapNone/>
            <wp:docPr id="7" name="Immagine 7" descr="Ros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l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560" w:rsidRPr="00361C0D">
        <w:rPr>
          <w:rFonts w:ascii="Lucida Calligraphy" w:hAnsi="Lucida Calligraphy"/>
          <w:szCs w:val="56"/>
        </w:rPr>
        <w:t>Comune di Rosolini</w:t>
      </w:r>
    </w:p>
    <w:p w:rsidR="008E14F0" w:rsidRDefault="008E14F0" w:rsidP="008E14F0">
      <w:pPr>
        <w:pStyle w:val="Sottotitolo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Libero Consorzio di Siracusa</w:t>
      </w:r>
    </w:p>
    <w:p w:rsidR="00A50560" w:rsidRPr="00C34EB6" w:rsidRDefault="00A50560" w:rsidP="00A50560">
      <w:pPr>
        <w:pStyle w:val="Sottotitolo"/>
        <w:rPr>
          <w:sz w:val="16"/>
          <w:szCs w:val="16"/>
        </w:rPr>
      </w:pPr>
    </w:p>
    <w:p w:rsidR="00A50560" w:rsidRDefault="00A50560" w:rsidP="00A50560">
      <w:pPr>
        <w:pStyle w:val="Sottotitolo"/>
        <w:rPr>
          <w:sz w:val="12"/>
        </w:rPr>
      </w:pPr>
      <w:r>
        <w:rPr>
          <w:sz w:val="12"/>
        </w:rPr>
        <w:t>---------------------------</w:t>
      </w:r>
    </w:p>
    <w:p w:rsidR="00984E8A" w:rsidRDefault="00984E8A" w:rsidP="008373C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Settore II</w:t>
      </w:r>
    </w:p>
    <w:p w:rsidR="008373C1" w:rsidRDefault="008373C1" w:rsidP="008373C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 Finanziari – Servizi Demografici e Statistiche – Risorse Umane</w:t>
      </w:r>
    </w:p>
    <w:p w:rsidR="008373C1" w:rsidRPr="00A50560" w:rsidRDefault="008373C1" w:rsidP="008373C1">
      <w:pPr>
        <w:jc w:val="center"/>
        <w:rPr>
          <w:rFonts w:ascii="Verdana" w:hAnsi="Verdana"/>
          <w:sz w:val="12"/>
          <w:szCs w:val="12"/>
        </w:rPr>
      </w:pPr>
      <w:r w:rsidRPr="00A50560">
        <w:rPr>
          <w:rFonts w:ascii="Verdana" w:hAnsi="Verdana"/>
          <w:sz w:val="12"/>
          <w:szCs w:val="12"/>
          <w:lang w:val="en-GB"/>
        </w:rPr>
        <w:sym w:font="Wingdings 2" w:char="F027"/>
      </w:r>
      <w:r w:rsidRPr="00A50560">
        <w:rPr>
          <w:rFonts w:ascii="Verdana" w:hAnsi="Verdana"/>
          <w:sz w:val="12"/>
          <w:szCs w:val="12"/>
        </w:rPr>
        <w:t xml:space="preserve"> </w:t>
      </w:r>
      <w:r w:rsidRPr="00344008">
        <w:rPr>
          <w:rFonts w:ascii="Verdana" w:hAnsi="Verdana"/>
          <w:sz w:val="14"/>
          <w:szCs w:val="14"/>
        </w:rPr>
        <w:t>0931/5002</w:t>
      </w:r>
      <w:r w:rsidR="00984E8A">
        <w:rPr>
          <w:rFonts w:ascii="Verdana" w:hAnsi="Verdana"/>
          <w:sz w:val="14"/>
          <w:szCs w:val="14"/>
        </w:rPr>
        <w:t>58</w:t>
      </w:r>
      <w:r w:rsidRPr="00A50560">
        <w:rPr>
          <w:rFonts w:ascii="Verdana" w:hAnsi="Verdana"/>
          <w:sz w:val="12"/>
          <w:szCs w:val="12"/>
        </w:rPr>
        <w:t xml:space="preserve"> </w:t>
      </w:r>
      <w:r w:rsidRPr="00A50560">
        <w:rPr>
          <w:rFonts w:ascii="Verdana" w:hAnsi="Verdana"/>
          <w:sz w:val="12"/>
          <w:szCs w:val="12"/>
          <w:lang w:val="en-GB"/>
        </w:rPr>
        <w:sym w:font="Wingdings" w:char="F02B"/>
      </w:r>
      <w:r w:rsidRPr="00A50560">
        <w:rPr>
          <w:rFonts w:ascii="Verdana" w:hAnsi="Verdana"/>
          <w:sz w:val="12"/>
          <w:szCs w:val="12"/>
        </w:rPr>
        <w:t xml:space="preserve"> </w:t>
      </w:r>
      <w:r w:rsidR="00984E8A">
        <w:rPr>
          <w:rFonts w:ascii="Verdana" w:hAnsi="Verdana"/>
          <w:sz w:val="12"/>
          <w:szCs w:val="12"/>
        </w:rPr>
        <w:t>vincenzo.modica</w:t>
      </w:r>
      <w:r w:rsidRPr="00344008">
        <w:rPr>
          <w:rFonts w:ascii="Verdana" w:hAnsi="Verdana"/>
          <w:sz w:val="14"/>
          <w:szCs w:val="14"/>
        </w:rPr>
        <w:t>@comune.rosolini.sr.it</w:t>
      </w:r>
    </w:p>
    <w:p w:rsidR="0032014A" w:rsidRPr="0032014A" w:rsidRDefault="00DF306B" w:rsidP="0032014A">
      <w:pPr>
        <w:pStyle w:val="Sottotitolo"/>
        <w:rPr>
          <w:sz w:val="12"/>
        </w:rPr>
      </w:pPr>
      <w:r w:rsidRPr="000C4EAC">
        <w:rPr>
          <w:sz w:val="12"/>
        </w:rPr>
        <w:t>---------------------------</w:t>
      </w:r>
    </w:p>
    <w:p w:rsidR="0032014A" w:rsidRPr="009C23D3" w:rsidRDefault="0032014A" w:rsidP="0032014A">
      <w:pPr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center"/>
        <w:rPr>
          <w:rFonts w:eastAsia="ArialUnicode,Bold"/>
          <w:b/>
          <w:bCs/>
          <w:sz w:val="24"/>
          <w:szCs w:val="24"/>
        </w:rPr>
      </w:pPr>
      <w:r w:rsidRPr="009C23D3">
        <w:rPr>
          <w:rFonts w:eastAsia="ArialUnicode,Bold"/>
          <w:b/>
          <w:bCs/>
          <w:sz w:val="24"/>
          <w:szCs w:val="24"/>
        </w:rPr>
        <w:t>Censimento permanente della Popolazione e delle Abitazioni 2019</w:t>
      </w:r>
    </w:p>
    <w:p w:rsidR="0032014A" w:rsidRPr="009C23D3" w:rsidRDefault="0032014A" w:rsidP="0032014A">
      <w:pPr>
        <w:autoSpaceDE w:val="0"/>
        <w:autoSpaceDN w:val="0"/>
        <w:adjustRightInd w:val="0"/>
        <w:jc w:val="center"/>
        <w:rPr>
          <w:rFonts w:eastAsia="Arial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,Bold"/>
          <w:b/>
          <w:bCs/>
          <w:sz w:val="24"/>
          <w:szCs w:val="24"/>
        </w:rPr>
      </w:pPr>
      <w:r w:rsidRPr="009C23D3">
        <w:rPr>
          <w:rFonts w:eastAsia="ArialUnicode,Bold"/>
          <w:b/>
          <w:bCs/>
          <w:sz w:val="24"/>
          <w:szCs w:val="24"/>
        </w:rPr>
        <w:t>AVVISO</w:t>
      </w:r>
      <w:r>
        <w:rPr>
          <w:rFonts w:eastAsia="ArialUnicode,Bold"/>
          <w:b/>
          <w:bCs/>
          <w:sz w:val="24"/>
          <w:szCs w:val="24"/>
        </w:rPr>
        <w:t xml:space="preserve"> PUBBLICO PER LA FORMAZIONE DI </w:t>
      </w:r>
      <w:r w:rsidRPr="009C23D3">
        <w:rPr>
          <w:rFonts w:eastAsia="ArialUnicode,Bold"/>
          <w:b/>
          <w:bCs/>
          <w:sz w:val="24"/>
          <w:szCs w:val="24"/>
        </w:rPr>
        <w:t>UNA GRAD</w:t>
      </w:r>
      <w:r w:rsidR="008429C8">
        <w:rPr>
          <w:rFonts w:eastAsia="ArialUnicode,Bold"/>
          <w:b/>
          <w:bCs/>
          <w:sz w:val="24"/>
          <w:szCs w:val="24"/>
        </w:rPr>
        <w:t xml:space="preserve">UATORIA PER IL CONFERIMENTO DI </w:t>
      </w:r>
      <w:bookmarkStart w:id="0" w:name="_GoBack"/>
      <w:bookmarkEnd w:id="0"/>
      <w:r w:rsidRPr="009C23D3">
        <w:rPr>
          <w:rFonts w:eastAsia="ArialUnicode,Bold"/>
          <w:b/>
          <w:bCs/>
          <w:sz w:val="24"/>
          <w:szCs w:val="24"/>
        </w:rPr>
        <w:t xml:space="preserve">INCARICHI PER N. 5 RILEVATORI PER IL CENSIMENTO PERMANENTE DELLA POPOLAZIONE E DELLE ABITAZIONI 2019 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Arial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center"/>
        <w:rPr>
          <w:rFonts w:eastAsia="Arial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center"/>
        <w:rPr>
          <w:rFonts w:eastAsia="ArialUnicode,Bold"/>
          <w:b/>
          <w:bCs/>
          <w:sz w:val="24"/>
          <w:szCs w:val="24"/>
        </w:rPr>
      </w:pPr>
      <w:r w:rsidRPr="009C23D3">
        <w:rPr>
          <w:rFonts w:eastAsia="ArialUnicode,Bold"/>
          <w:b/>
          <w:bCs/>
          <w:sz w:val="24"/>
          <w:szCs w:val="24"/>
        </w:rPr>
        <w:t>IL RESPONSABILE SETTORE FINANZIARIO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ArialUnicode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Premesso che: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con l’art. 1 commi 227-237 della legge 27/12/2017, n. 205 sono stati indetti e finanziati i censimenti permanenti della popolazione e delle abitazioni;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il Comune di Rosolini dovrà effettuare, per conto dell’ISTAT, il censimento permanente della Popolazione e delle Abitazioni 2019;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le operazioni censuarie sono svolte dagli uffici comunali di censimento (UCC);</w:t>
      </w:r>
    </w:p>
    <w:p w:rsidR="0032014A" w:rsidRPr="009C23D3" w:rsidRDefault="0032014A" w:rsidP="0032014A">
      <w:pPr>
        <w:autoSpaceDE w:val="0"/>
        <w:autoSpaceDN w:val="0"/>
        <w:adjustRightInd w:val="0"/>
        <w:ind w:left="720"/>
        <w:jc w:val="both"/>
        <w:rPr>
          <w:rFonts w:eastAsia="ArialUnicode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Visti: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ArialUnicode"/>
          <w:sz w:val="24"/>
          <w:szCs w:val="24"/>
        </w:rPr>
        <w:t>- il “</w:t>
      </w:r>
      <w:r w:rsidRPr="009C23D3">
        <w:rPr>
          <w:rFonts w:eastAsia="ArialUnicode,Bold,Italic"/>
          <w:b/>
          <w:bCs/>
          <w:i/>
          <w:iCs/>
          <w:sz w:val="24"/>
          <w:szCs w:val="24"/>
        </w:rPr>
        <w:t>Piano generale del Censimento Permanente della popolazione e delle abitazioni</w:t>
      </w:r>
      <w:r w:rsidRPr="009C23D3">
        <w:rPr>
          <w:rFonts w:eastAsia="ArialUnicode"/>
          <w:sz w:val="24"/>
          <w:szCs w:val="24"/>
        </w:rPr>
        <w:t>” approvato dal Consiglio d’Istituto dell’ISTAT nella seduta del 26 marzo 2018 con deliberazione n. CDLIII, giusta Intesa Conferenza Unificata del 21 marzo 2018;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</w:p>
    <w:p w:rsidR="0032014A" w:rsidRPr="009C23D3" w:rsidRDefault="0032014A" w:rsidP="0032014A">
      <w:pPr>
        <w:jc w:val="both"/>
        <w:rPr>
          <w:sz w:val="24"/>
          <w:szCs w:val="24"/>
        </w:rPr>
      </w:pPr>
      <w:r w:rsidRPr="009C23D3">
        <w:rPr>
          <w:sz w:val="24"/>
          <w:szCs w:val="24"/>
        </w:rPr>
        <w:t>- la Circolare n. 1.a  del 02.04.2019 dell’ISTAT e n. 2 del 20.05.2019 che forniscono  indicazioni in ordine a tutti gli adempimenti e in particolare le modalità di selezione e requisiti professionali dei rilevatori.</w:t>
      </w:r>
    </w:p>
    <w:p w:rsidR="0032014A" w:rsidRPr="009C23D3" w:rsidRDefault="0032014A" w:rsidP="0032014A">
      <w:pPr>
        <w:widowControl w:val="0"/>
        <w:jc w:val="both"/>
        <w:rPr>
          <w:snapToGrid w:val="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Ritenuto opportuno dare avvio alla procedura di selezione per il reclutamento di n° 5 rilevatori mediante avviso pubblico rivolto a personale esterno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9C23D3">
        <w:rPr>
          <w:sz w:val="24"/>
          <w:szCs w:val="24"/>
        </w:rPr>
        <w:t>In esecuzione della deliberazione di Giunta Municipale n.</w:t>
      </w:r>
      <w:r w:rsidR="00D53F4D">
        <w:rPr>
          <w:sz w:val="24"/>
          <w:szCs w:val="24"/>
        </w:rPr>
        <w:t>108</w:t>
      </w:r>
      <w:r w:rsidRPr="009C23D3">
        <w:rPr>
          <w:sz w:val="24"/>
          <w:szCs w:val="24"/>
        </w:rPr>
        <w:t xml:space="preserve"> del 05/07/2019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ArialUnicode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center"/>
        <w:rPr>
          <w:rFonts w:eastAsia="ArialUnicode,Bold"/>
          <w:b/>
          <w:bCs/>
          <w:sz w:val="24"/>
          <w:szCs w:val="24"/>
        </w:rPr>
      </w:pPr>
      <w:r w:rsidRPr="009C23D3">
        <w:rPr>
          <w:rFonts w:eastAsia="ArialUnicode,Bold"/>
          <w:b/>
          <w:bCs/>
          <w:sz w:val="24"/>
          <w:szCs w:val="24"/>
        </w:rPr>
        <w:t>RENDE NOTO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sz w:val="24"/>
          <w:szCs w:val="24"/>
        </w:rPr>
      </w:pPr>
      <w:r w:rsidRPr="009C23D3">
        <w:rPr>
          <w:rFonts w:eastAsia="TimesNewRomanUnicode"/>
          <w:sz w:val="24"/>
          <w:szCs w:val="24"/>
        </w:rPr>
        <w:t xml:space="preserve">Che è indetta selezione per la predisposizione di n. </w:t>
      </w:r>
      <w:r w:rsidRPr="009C23D3">
        <w:rPr>
          <w:rFonts w:eastAsia="TimesNewRomanUnicode"/>
          <w:b/>
          <w:sz w:val="24"/>
          <w:szCs w:val="24"/>
        </w:rPr>
        <w:t xml:space="preserve">1 </w:t>
      </w:r>
      <w:r w:rsidRPr="009C23D3">
        <w:rPr>
          <w:rFonts w:eastAsia="TimesNewRomanUnicode,Bold"/>
          <w:b/>
          <w:bCs/>
          <w:sz w:val="24"/>
          <w:szCs w:val="24"/>
        </w:rPr>
        <w:t xml:space="preserve">graduatorie per il conferimento di n. 5 incarichi di rilevatore </w:t>
      </w:r>
      <w:r w:rsidRPr="009C23D3">
        <w:rPr>
          <w:rFonts w:eastAsia="TimesNewRomanUnicode,Bold"/>
          <w:bCs/>
          <w:sz w:val="24"/>
          <w:szCs w:val="24"/>
        </w:rPr>
        <w:t>in occasione del</w:t>
      </w:r>
      <w:r w:rsidRPr="009C23D3">
        <w:rPr>
          <w:rFonts w:eastAsia="TimesNewRomanUnicode,Bold"/>
          <w:b/>
          <w:bCs/>
          <w:sz w:val="24"/>
          <w:szCs w:val="24"/>
        </w:rPr>
        <w:t xml:space="preserve"> </w:t>
      </w:r>
      <w:r w:rsidRPr="009C23D3">
        <w:rPr>
          <w:rFonts w:eastAsia="ArialUnicode"/>
          <w:sz w:val="24"/>
          <w:szCs w:val="24"/>
        </w:rPr>
        <w:t>Censimento Permanente della Popolazione e delle Abitazioni 2019</w:t>
      </w:r>
      <w:r w:rsidR="00F27723">
        <w:rPr>
          <w:rFonts w:eastAsia="ArialUnicode"/>
          <w:sz w:val="24"/>
          <w:szCs w:val="24"/>
        </w:rPr>
        <w:t xml:space="preserve">, che avrà inizio il 1 ottobre </w:t>
      </w:r>
      <w:r w:rsidRPr="009C23D3">
        <w:rPr>
          <w:rFonts w:eastAsia="ArialUnicode"/>
          <w:sz w:val="24"/>
          <w:szCs w:val="24"/>
        </w:rPr>
        <w:t>e finirà il 20 dicembre p.v., salvo diversa scadenza stabilita dall’ISTAT.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sz w:val="24"/>
          <w:szCs w:val="24"/>
        </w:rPr>
      </w:pPr>
      <w:r w:rsidRPr="009C23D3">
        <w:rPr>
          <w:rFonts w:eastAsia="TimesNewRomanUnicode"/>
          <w:sz w:val="24"/>
          <w:szCs w:val="24"/>
        </w:rPr>
        <w:t>A tal fine si elencano i requisiti minimi definiti dall’Istat per la selezione dei rilevatori.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  <w:r w:rsidRPr="009C23D3">
        <w:rPr>
          <w:rFonts w:eastAsia="TimesNewRomanUnicode,Bold"/>
          <w:b/>
          <w:bCs/>
          <w:sz w:val="24"/>
          <w:szCs w:val="24"/>
        </w:rPr>
        <w:t>Requisiti professionali e criteri di selezione.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sz w:val="24"/>
          <w:szCs w:val="24"/>
        </w:rPr>
      </w:pPr>
      <w:r w:rsidRPr="009C23D3">
        <w:rPr>
          <w:rFonts w:eastAsia="TimesNewRomanUnicode"/>
          <w:sz w:val="24"/>
          <w:szCs w:val="24"/>
        </w:rPr>
        <w:t>In base al paragrafo 3.3.3 del predetto PGC i titoli di ammissione sono: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sz w:val="24"/>
          <w:szCs w:val="24"/>
        </w:rPr>
      </w:pP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SymbolUnicode"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avere età non inferiore a 18 anni;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essere in possesso del diploma di scuola superiore di secondo grado o titolo di studio equipollente;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 xml:space="preserve">conoscere e saper usare i più diffusi strumenti informatici (pc, Tablet), </w:t>
      </w:r>
      <w:r w:rsidRPr="009C23D3">
        <w:rPr>
          <w:sz w:val="24"/>
          <w:szCs w:val="24"/>
        </w:rPr>
        <w:t>possedere adeguate conoscenze informatiche (internet, posta elettronica) e esperienza in materia di rilevazioni statistiche e in particolare di effettuazione di interviste;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avere cittadinanza italiana o di uno degli Stati Membri dell’Unione europea o un regolare permesso di soggiorno;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sz w:val="24"/>
          <w:szCs w:val="24"/>
        </w:rPr>
        <w:t>avere una corretta conoscenza parlata e scritta della lingua italiana;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 xml:space="preserve">godere dei diritti politici e non aver subito condanne penali; </w:t>
      </w:r>
      <w:r w:rsidRPr="009C23D3">
        <w:rPr>
          <w:sz w:val="24"/>
          <w:szCs w:val="24"/>
        </w:rPr>
        <w:t>per i cittadini stranieri, godere dei diritti politici negli Stati di appartenenza o di provenienza.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rFonts w:eastAsia="TimesNewRomanUnicode,Italic"/>
          <w:iCs/>
          <w:color w:val="000000"/>
          <w:sz w:val="24"/>
          <w:szCs w:val="24"/>
        </w:rPr>
      </w:pPr>
    </w:p>
    <w:p w:rsidR="0032014A" w:rsidRPr="009C23D3" w:rsidRDefault="0032014A" w:rsidP="0032014A">
      <w:pPr>
        <w:jc w:val="both"/>
        <w:rPr>
          <w:b/>
          <w:sz w:val="24"/>
          <w:szCs w:val="24"/>
        </w:rPr>
      </w:pPr>
      <w:r w:rsidRPr="009C23D3">
        <w:rPr>
          <w:b/>
          <w:sz w:val="24"/>
          <w:szCs w:val="24"/>
        </w:rPr>
        <w:t>Ulteriori requisiti di partecipazione</w:t>
      </w:r>
    </w:p>
    <w:p w:rsidR="0032014A" w:rsidRPr="009C23D3" w:rsidRDefault="0032014A" w:rsidP="0032014A">
      <w:pPr>
        <w:jc w:val="both"/>
        <w:rPr>
          <w:sz w:val="24"/>
          <w:szCs w:val="24"/>
        </w:rPr>
      </w:pPr>
    </w:p>
    <w:p w:rsidR="0032014A" w:rsidRPr="009C23D3" w:rsidRDefault="0032014A" w:rsidP="0032014A">
      <w:pPr>
        <w:jc w:val="both"/>
        <w:rPr>
          <w:sz w:val="24"/>
          <w:szCs w:val="24"/>
        </w:rPr>
      </w:pPr>
      <w:r w:rsidRPr="009C23D3">
        <w:rPr>
          <w:sz w:val="24"/>
          <w:szCs w:val="24"/>
        </w:rPr>
        <w:t>a) residenza nel Comune di Rosolini</w:t>
      </w:r>
    </w:p>
    <w:p w:rsidR="0032014A" w:rsidRPr="009C23D3" w:rsidRDefault="0032014A" w:rsidP="0032014A">
      <w:pPr>
        <w:jc w:val="both"/>
        <w:rPr>
          <w:sz w:val="24"/>
          <w:szCs w:val="24"/>
        </w:rPr>
      </w:pPr>
      <w:r w:rsidRPr="009C23D3">
        <w:rPr>
          <w:sz w:val="24"/>
          <w:szCs w:val="24"/>
        </w:rPr>
        <w:t>b) laurea specialistica, magistrale o vecchio ordinamento con votazione non inferiore a 90/110</w:t>
      </w:r>
    </w:p>
    <w:p w:rsidR="0032014A" w:rsidRPr="009C23D3" w:rsidRDefault="0032014A" w:rsidP="0032014A">
      <w:pPr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c) stato di disoccupazione/inoccupazione </w:t>
      </w:r>
    </w:p>
    <w:p w:rsidR="0032014A" w:rsidRPr="009C23D3" w:rsidRDefault="0032014A" w:rsidP="0032014A">
      <w:pPr>
        <w:jc w:val="both"/>
        <w:rPr>
          <w:sz w:val="24"/>
          <w:szCs w:val="24"/>
        </w:rPr>
      </w:pPr>
      <w:r w:rsidRPr="009C23D3">
        <w:rPr>
          <w:sz w:val="24"/>
          <w:szCs w:val="24"/>
        </w:rPr>
        <w:t>d) età non superiore a 30 anni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rFonts w:eastAsia="TimesNewRomanUnicode,Italic"/>
          <w:iCs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  <w:r w:rsidRPr="009C23D3">
        <w:rPr>
          <w:rFonts w:eastAsia="TimesNewRomanUnicode,Bold"/>
          <w:b/>
          <w:bCs/>
          <w:sz w:val="24"/>
          <w:szCs w:val="24"/>
        </w:rPr>
        <w:t>Compiti dei rilevatori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Cs/>
          <w:sz w:val="24"/>
          <w:szCs w:val="24"/>
        </w:rPr>
      </w:pPr>
      <w:r w:rsidRPr="009C23D3">
        <w:rPr>
          <w:rFonts w:eastAsia="TimesNewRomanUnicode,Bold"/>
          <w:bCs/>
          <w:sz w:val="24"/>
          <w:szCs w:val="24"/>
        </w:rPr>
        <w:t>I principali compiti affidati ai rilevatori selezionati sono: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sz w:val="24"/>
          <w:szCs w:val="24"/>
        </w:rPr>
      </w:pP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partecipare agli incontri formativi e completare tutti i moduli formativi predisposti da Istat e accessibili tramite apposita piattaforma;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gestire quotidianamente, mediante uso del Sistema di gestione delle indagini predisposto dall’Istat (SGI), il diario relativo al campione di indirizzi per la rilevazione areale e di unità di rilevazione per la rilevazione da lista loro assegnati;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effettuare le operazioni di rilevazione dell’indagine areale relativamente alle sezioni di Censimento/indirizzi assegnati;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effettuare le interviste alle unità della rilevazione da Lista non rispondenti tramite altro canale, tenendo conto degli orari di presenza dei componenti nell’alloggio e fornendo loro informazioni su finalità e natura obbligatoria della rilevazione;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 xml:space="preserve">segnalare al responsabile dell'UCC eventuali violazioni dell'obbligo di risposta ai fini dell'avvio della procedura sanzionatoria di cui all'art.11 del </w:t>
      </w:r>
      <w:proofErr w:type="spellStart"/>
      <w:r w:rsidRPr="009C23D3">
        <w:rPr>
          <w:rFonts w:eastAsia="TimesNewRomanUnicode,Italic"/>
          <w:iCs/>
          <w:sz w:val="24"/>
          <w:szCs w:val="24"/>
        </w:rPr>
        <w:t>D.Lgs</w:t>
      </w:r>
      <w:proofErr w:type="spellEnd"/>
      <w:r w:rsidRPr="009C23D3">
        <w:rPr>
          <w:rFonts w:eastAsia="TimesNewRomanUnicode,Italic"/>
          <w:iCs/>
          <w:sz w:val="24"/>
          <w:szCs w:val="24"/>
        </w:rPr>
        <w:t xml:space="preserve"> 6 settembre 1989, n. 322 e successive modificazioni;</w:t>
      </w:r>
    </w:p>
    <w:p w:rsidR="0032014A" w:rsidRPr="009C23D3" w:rsidRDefault="0032014A" w:rsidP="0032014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svolgere ogni altro compito loro affidato dal responsabile dell'UCC o dal coordinatore e inerente le rilevazioni.</w:t>
      </w:r>
    </w:p>
    <w:p w:rsidR="0032014A" w:rsidRPr="009C23D3" w:rsidRDefault="0032014A" w:rsidP="0032014A">
      <w:pPr>
        <w:autoSpaceDE w:val="0"/>
        <w:autoSpaceDN w:val="0"/>
        <w:adjustRightInd w:val="0"/>
        <w:ind w:left="720"/>
        <w:jc w:val="both"/>
        <w:rPr>
          <w:rFonts w:eastAsia="TimesNewRomanUnicode,Italic"/>
          <w:i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Nello svolgimento dei suddetti compiti i rilevatori sono tenuti al rispetto della normativa in materia di protezione dei dati personali e di quanto stabilito dal ”Manuale di rilevazione” fornito al momento della formazione.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I rilevatori sono vincolati al segreto d’ufficio ed al segreto statistico ai sensi degli artt. 8 e 9 del </w:t>
      </w:r>
      <w:proofErr w:type="spellStart"/>
      <w:r w:rsidRPr="009C23D3">
        <w:rPr>
          <w:sz w:val="24"/>
          <w:szCs w:val="24"/>
        </w:rPr>
        <w:t>D.Lgs.</w:t>
      </w:r>
      <w:proofErr w:type="spellEnd"/>
      <w:r w:rsidRPr="009C23D3">
        <w:rPr>
          <w:sz w:val="24"/>
          <w:szCs w:val="24"/>
        </w:rPr>
        <w:t xml:space="preserve"> n.322/89 (norme sul Sistema statistico nazionale e sulla riorganizzazione dell’Istituto nazionale di statistica) e </w:t>
      </w:r>
      <w:proofErr w:type="spellStart"/>
      <w:r w:rsidRPr="009C23D3">
        <w:rPr>
          <w:sz w:val="24"/>
          <w:szCs w:val="24"/>
        </w:rPr>
        <w:t>s.m.i.</w:t>
      </w:r>
      <w:proofErr w:type="spellEnd"/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I rilevatori sono altresì soggetti alla normativa in materia di protezione dei dati personali secondo quanto disposto dal </w:t>
      </w:r>
      <w:proofErr w:type="spellStart"/>
      <w:r w:rsidRPr="009C23D3">
        <w:rPr>
          <w:sz w:val="24"/>
          <w:szCs w:val="24"/>
        </w:rPr>
        <w:t>D.Lgs.</w:t>
      </w:r>
      <w:proofErr w:type="spellEnd"/>
      <w:r w:rsidRPr="009C23D3">
        <w:rPr>
          <w:sz w:val="24"/>
          <w:szCs w:val="24"/>
        </w:rPr>
        <w:t xml:space="preserve"> n. 196/2003 (Codice in materia di protezione dei dati personali) e </w:t>
      </w:r>
      <w:proofErr w:type="spellStart"/>
      <w:r w:rsidRPr="009C23D3">
        <w:rPr>
          <w:sz w:val="24"/>
          <w:szCs w:val="24"/>
        </w:rPr>
        <w:t>s.m.i.</w:t>
      </w:r>
      <w:proofErr w:type="spellEnd"/>
      <w:r w:rsidRPr="009C23D3">
        <w:rPr>
          <w:sz w:val="24"/>
          <w:szCs w:val="24"/>
        </w:rPr>
        <w:t xml:space="preserve"> e dal codice di deontologia e di buona condotta per il trattamento dei dati personali a scopi statistici e di ricerca scientifica effettuati nell’ambito del Sistema Statistico Nazionale (SISTAN).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I rilevatori sono inoltre soggetti, in quanto incaricati di un pubblico servizio, alle norme contenute nel libro secondo, titolo II - capo I del Codice Penale.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lastRenderedPageBreak/>
        <w:t>Nell’espletamento dell’incarico ricevuto ai rilevatori è fatto divieto di svolgere nei confronti delle unità da censire attività diverse da quelle proprie dei Censimenti e di raccogliere  informazioni non contenute nei questionari di rilevazione.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23D3">
        <w:rPr>
          <w:b/>
          <w:sz w:val="24"/>
          <w:szCs w:val="24"/>
        </w:rPr>
        <w:t>Oggetto e luogo dell’incarico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Le prestazioni oggetto del presente avviso consisteranno essenzialmente in interviste da effettuarsi presso il domicilio delle famiglie.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Le rilevazioni si articolano in due differenti componenti campionarie: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b/>
          <w:sz w:val="24"/>
          <w:szCs w:val="24"/>
        </w:rPr>
        <w:t>RILEVAZIONE AREALE</w:t>
      </w:r>
      <w:r w:rsidRPr="009C23D3">
        <w:rPr>
          <w:sz w:val="24"/>
          <w:szCs w:val="24"/>
        </w:rPr>
        <w:t xml:space="preserve">: le famiglie saranno intervistate dal rilevatore dotato di </w:t>
      </w:r>
      <w:proofErr w:type="spellStart"/>
      <w:r w:rsidRPr="009C23D3">
        <w:rPr>
          <w:sz w:val="24"/>
          <w:szCs w:val="24"/>
        </w:rPr>
        <w:t>tablet</w:t>
      </w:r>
      <w:proofErr w:type="spellEnd"/>
      <w:r w:rsidRPr="009C23D3">
        <w:rPr>
          <w:sz w:val="24"/>
          <w:szCs w:val="24"/>
        </w:rPr>
        <w:t>.  La stima delle famiglie che saranno coinvolte nell’indagine è pari a n. 198.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b/>
          <w:sz w:val="24"/>
          <w:szCs w:val="24"/>
        </w:rPr>
        <w:t>RILEVAZIONE DA LISTA</w:t>
      </w:r>
      <w:r w:rsidRPr="009C23D3">
        <w:rPr>
          <w:sz w:val="24"/>
          <w:szCs w:val="24"/>
        </w:rPr>
        <w:t>: le famiglie dovranno compilare direttamente il questionario elettronico e il rilevatore interverrà per il recupero delle mancate risposte. La stima delle famiglie che saranno coinvolte nell’indagine è pari a n. 338.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L’attività dovrà essere svolta secondo il seguente calendario: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RILEVAZIONE AREALE: dal 01/10/2019 al 20/12/2019;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RILEVAZIONE DA LISTA: dal 07/10/2019 al 20/12/2019: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Nello svolgimento delle funzioni di rilevatore è indispensabile tener conto degli orari di presenza delle famiglie presso il loro domicilio.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Bold"/>
          <w:b/>
          <w:bCs/>
          <w:sz w:val="24"/>
          <w:szCs w:val="24"/>
        </w:rPr>
      </w:pPr>
      <w:r w:rsidRPr="009C23D3">
        <w:rPr>
          <w:rFonts w:eastAsia="TimesNewRomanUnicode,Bold"/>
          <w:b/>
          <w:bCs/>
          <w:sz w:val="24"/>
          <w:szCs w:val="24"/>
        </w:rPr>
        <w:t>Compensi e tipologia di prestazione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Bold"/>
          <w:b/>
          <w:bCs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sz w:val="24"/>
          <w:szCs w:val="24"/>
        </w:rPr>
        <w:t>L’incarico ai rilevatori sarà retribuito in base ai modelli validati che gli stessi produrranno al netto dell</w:t>
      </w:r>
      <w:r w:rsidRPr="009C23D3">
        <w:rPr>
          <w:rFonts w:eastAsia="TimesNewRomanUnicode"/>
          <w:color w:val="000000"/>
          <w:sz w:val="24"/>
          <w:szCs w:val="24"/>
        </w:rPr>
        <w:t>a quota relativa ad oneri e imposte a carico del Comune e del rilevatore stesso.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La prestazione assume le caratteristiche della collaborazione autonoma occasionale e la stessa, per i rilevatori esterni, non comporta in nessun caso l’instaurazione di rapporto di lavoro subordinato con il Comune di Rosolini.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Le prestazioni dei rilevatori sono coperte da un’assicurazione contro gli infortuni connessi con le operazioni di rilevazione stipulata da parte dell’ISTAT.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L’incarico prevede lo spostamento con mezzo proprio in qualsiasi zona del territorio comunale per raggiungere i domicili delle unità di rilevazione da censire.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rFonts w:eastAsia="TimesNewRomanUnicode,Italic"/>
          <w:iCs/>
          <w:sz w:val="24"/>
          <w:szCs w:val="24"/>
        </w:rPr>
        <w:t>L’incarico viene conferito previo superamento di apposito corso di formazione.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b/>
          <w:sz w:val="24"/>
          <w:szCs w:val="24"/>
        </w:rPr>
        <w:t>Formazione</w:t>
      </w:r>
      <w:r w:rsidRPr="009C23D3">
        <w:rPr>
          <w:sz w:val="24"/>
          <w:szCs w:val="24"/>
        </w:rPr>
        <w:t xml:space="preserve">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sz w:val="24"/>
          <w:szCs w:val="24"/>
        </w:rPr>
        <w:t xml:space="preserve">I rilevatori individuati dovranno partecipare al Corso di Formazione, in base a un calendario che sarà reso noto sul sito istituzionale dell’ente.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La partecipazione alle attività di formazione è obbligatoria e non dà diritto ad alcun compenso.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 xml:space="preserve">La mancata partecipazione, anche parziale, sarà considerata rinuncia all’incarico.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sz w:val="24"/>
          <w:szCs w:val="24"/>
        </w:rPr>
        <w:t>I rilevatori dovranno raggiungere i luoghi dedicati alla formazione in modo autonomo e con mezzi propri.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color w:val="000000"/>
          <w:sz w:val="24"/>
          <w:szCs w:val="24"/>
        </w:rPr>
      </w:pPr>
      <w:r w:rsidRPr="009C23D3">
        <w:rPr>
          <w:rFonts w:eastAsia="TimesNewRomanUnicode,Bold"/>
          <w:b/>
          <w:bCs/>
          <w:color w:val="000000"/>
          <w:sz w:val="24"/>
          <w:szCs w:val="24"/>
        </w:rPr>
        <w:t xml:space="preserve">PRESENTAZIONE DELLE DOMANDE </w:t>
      </w:r>
      <w:r w:rsidR="008373C1">
        <w:rPr>
          <w:rFonts w:eastAsia="TimesNewRomanUnicode,Bold"/>
          <w:b/>
          <w:bCs/>
          <w:color w:val="000000"/>
          <w:sz w:val="24"/>
          <w:szCs w:val="24"/>
        </w:rPr>
        <w:t>-</w:t>
      </w:r>
      <w:r w:rsidRPr="009C23D3">
        <w:rPr>
          <w:rFonts w:eastAsia="TimesNewRomanUnicode,Bold"/>
          <w:b/>
          <w:bCs/>
          <w:color w:val="000000"/>
          <w:sz w:val="24"/>
          <w:szCs w:val="24"/>
        </w:rPr>
        <w:t xml:space="preserve"> TERMINI E MODALITÀ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La domanda per ottenere l'incarico verrà redatta in conformità all’allegato modello disponibile presso l’ufficio</w:t>
      </w:r>
      <w:r w:rsidR="009C1CE1">
        <w:rPr>
          <w:rFonts w:eastAsia="TimesNewRomanUnicode"/>
          <w:color w:val="000000"/>
          <w:sz w:val="24"/>
          <w:szCs w:val="24"/>
        </w:rPr>
        <w:t xml:space="preserve"> dei servizi f</w:t>
      </w:r>
      <w:r w:rsidR="008373C1">
        <w:rPr>
          <w:rFonts w:eastAsia="TimesNewRomanUnicode"/>
          <w:color w:val="000000"/>
          <w:sz w:val="24"/>
          <w:szCs w:val="24"/>
        </w:rPr>
        <w:t>inanziari</w:t>
      </w:r>
      <w:r w:rsidR="009C1CE1">
        <w:rPr>
          <w:rFonts w:eastAsia="TimesNewRomanUnicode"/>
          <w:color w:val="000000"/>
          <w:sz w:val="24"/>
          <w:szCs w:val="24"/>
        </w:rPr>
        <w:t xml:space="preserve"> dell’Ente</w:t>
      </w:r>
      <w:r w:rsidRPr="009C23D3">
        <w:rPr>
          <w:rFonts w:eastAsia="TimesNewRomanUnicode"/>
          <w:color w:val="000000"/>
          <w:sz w:val="24"/>
          <w:szCs w:val="24"/>
        </w:rPr>
        <w:t xml:space="preserve"> e s</w:t>
      </w:r>
      <w:r w:rsidR="009C1CE1">
        <w:rPr>
          <w:rFonts w:eastAsia="TimesNewRomanUnicode"/>
          <w:color w:val="000000"/>
          <w:sz w:val="24"/>
          <w:szCs w:val="24"/>
        </w:rPr>
        <w:t xml:space="preserve">ul sito istituzionale </w:t>
      </w:r>
      <w:r w:rsidRPr="009C23D3">
        <w:rPr>
          <w:rFonts w:eastAsia="TimesNewRomanUnicode"/>
          <w:color w:val="000000"/>
          <w:sz w:val="24"/>
          <w:szCs w:val="24"/>
        </w:rPr>
        <w:t>nella sezion</w:t>
      </w:r>
      <w:r w:rsidR="009C1CE1">
        <w:rPr>
          <w:rFonts w:eastAsia="TimesNewRomanUnicode"/>
          <w:color w:val="000000"/>
          <w:sz w:val="24"/>
          <w:szCs w:val="24"/>
        </w:rPr>
        <w:t>e “Amministrazione Trasparente -</w:t>
      </w:r>
      <w:r w:rsidRPr="009C23D3">
        <w:rPr>
          <w:rFonts w:eastAsia="TimesNewRomanUnicode"/>
          <w:color w:val="000000"/>
          <w:sz w:val="24"/>
          <w:szCs w:val="24"/>
        </w:rPr>
        <w:t xml:space="preserve"> Avvisi e Bandi”, debitamente sottoscritta e corredata da fotocopia di un documento di identità in corso di validità.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lastRenderedPageBreak/>
        <w:t xml:space="preserve">In caso di trasmissione a mezzo pec la domanda, corredata dal file immagine o pdf del documento di </w:t>
      </w:r>
      <w:r w:rsidR="008373C1">
        <w:rPr>
          <w:rFonts w:eastAsia="TimesNewRomanUnicode"/>
          <w:color w:val="000000"/>
          <w:sz w:val="24"/>
          <w:szCs w:val="24"/>
        </w:rPr>
        <w:t xml:space="preserve">identità in corso di validità, </w:t>
      </w:r>
      <w:r w:rsidRPr="009C23D3">
        <w:rPr>
          <w:rFonts w:eastAsia="TimesNewRomanUnicode"/>
          <w:color w:val="000000"/>
          <w:sz w:val="24"/>
          <w:szCs w:val="24"/>
        </w:rPr>
        <w:t>dovrà essere sottoscritta alternativamente: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con firma digitale;</w:t>
      </w:r>
    </w:p>
    <w:p w:rsidR="0032014A" w:rsidRPr="009C23D3" w:rsidRDefault="0032014A" w:rsidP="0032014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 xml:space="preserve"> allegando in file la scansione della stessa sottoscritta in forma autografa.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I partecipanti non sono tenuti ad allegare alcuna documentazione relativa ai requisiti e ai titoli che si intendono autocertificare.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 xml:space="preserve">L’ufficio si riserva la facoltà di procedere alle verifiche della veridicità delle dichiarazioni presentate, fermo restando le sanzioni penali previste in caso di accertata non veridicità della dichiarazione resa e la decadenza del beneficio conseguito, ai sensi degli artt.75 e 76 del D.P.R. </w:t>
      </w:r>
      <w:proofErr w:type="spellStart"/>
      <w:r w:rsidRPr="009C23D3">
        <w:rPr>
          <w:rFonts w:eastAsia="TimesNewRomanUnicode"/>
          <w:color w:val="000000"/>
          <w:sz w:val="24"/>
          <w:szCs w:val="24"/>
        </w:rPr>
        <w:t>n°</w:t>
      </w:r>
      <w:proofErr w:type="spellEnd"/>
      <w:r w:rsidRPr="009C23D3">
        <w:rPr>
          <w:rFonts w:eastAsia="TimesNewRomanUnicode"/>
          <w:color w:val="000000"/>
          <w:sz w:val="24"/>
          <w:szCs w:val="24"/>
        </w:rPr>
        <w:t xml:space="preserve"> 445/2000 e </w:t>
      </w:r>
      <w:proofErr w:type="spellStart"/>
      <w:r w:rsidRPr="009C23D3">
        <w:rPr>
          <w:rFonts w:eastAsia="TimesNewRomanUnicode"/>
          <w:color w:val="000000"/>
          <w:sz w:val="24"/>
          <w:szCs w:val="24"/>
        </w:rPr>
        <w:t>s.m.i.</w:t>
      </w:r>
      <w:proofErr w:type="spellEnd"/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 xml:space="preserve">La domanda di partecipazione dovrà pervenire </w:t>
      </w:r>
      <w:r w:rsidRPr="009C23D3">
        <w:rPr>
          <w:rFonts w:eastAsia="CalibriUnicode"/>
          <w:b/>
          <w:color w:val="000000"/>
          <w:sz w:val="24"/>
          <w:szCs w:val="24"/>
        </w:rPr>
        <w:t>entr</w:t>
      </w:r>
      <w:r w:rsidR="00D53F4D">
        <w:rPr>
          <w:rFonts w:eastAsia="CalibriUnicode"/>
          <w:b/>
          <w:color w:val="000000"/>
          <w:sz w:val="24"/>
          <w:szCs w:val="24"/>
        </w:rPr>
        <w:t>o e non oltre le ore 12,00 del 2</w:t>
      </w:r>
      <w:r w:rsidRPr="009C23D3">
        <w:rPr>
          <w:rFonts w:eastAsia="CalibriUnicode"/>
          <w:b/>
          <w:color w:val="000000"/>
          <w:sz w:val="24"/>
          <w:szCs w:val="24"/>
        </w:rPr>
        <w:t>5 luglio 2019</w:t>
      </w:r>
      <w:r w:rsidRPr="009C23D3">
        <w:rPr>
          <w:rFonts w:eastAsia="TimesNewRomanUnicode"/>
          <w:color w:val="000000"/>
          <w:sz w:val="24"/>
          <w:szCs w:val="24"/>
        </w:rPr>
        <w:t>: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SymbolUnicode"/>
          <w:color w:val="000000"/>
          <w:sz w:val="24"/>
          <w:szCs w:val="24"/>
        </w:rPr>
        <w:t xml:space="preserve">- </w:t>
      </w:r>
      <w:r w:rsidRPr="009C23D3">
        <w:rPr>
          <w:rFonts w:eastAsia="TimesNewRomanUnicode"/>
          <w:color w:val="000000"/>
          <w:sz w:val="24"/>
          <w:szCs w:val="24"/>
        </w:rPr>
        <w:t>con consegna a mano all'ufficio protocollo del Comune di Rosolini;</w:t>
      </w:r>
    </w:p>
    <w:p w:rsidR="0032014A" w:rsidRPr="00F11956" w:rsidRDefault="0032014A" w:rsidP="0032014A">
      <w:pPr>
        <w:autoSpaceDE w:val="0"/>
        <w:autoSpaceDN w:val="0"/>
        <w:adjustRightInd w:val="0"/>
        <w:rPr>
          <w:rFonts w:eastAsia="Calibri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 xml:space="preserve">- tramite PEC all’indirizzo e-mail </w:t>
      </w:r>
      <w:r w:rsidRPr="009C23D3">
        <w:rPr>
          <w:rFonts w:eastAsia="CalibriUnicode"/>
          <w:color w:val="000000"/>
          <w:sz w:val="24"/>
          <w:szCs w:val="24"/>
        </w:rPr>
        <w:t>di posta certificata del Comune di Rosolini:</w:t>
      </w:r>
      <w:r w:rsidR="00F11956">
        <w:rPr>
          <w:rFonts w:eastAsia="CalibriUnicode"/>
          <w:color w:val="000000"/>
          <w:sz w:val="24"/>
          <w:szCs w:val="24"/>
        </w:rPr>
        <w:t xml:space="preserve"> </w:t>
      </w:r>
      <w:hyperlink r:id="rId8" w:history="1">
        <w:r w:rsidR="00D53F4D" w:rsidRPr="00E61130">
          <w:rPr>
            <w:rStyle w:val="Collegamentoipertestuale"/>
            <w:rFonts w:eastAsia="CalibriUnicode"/>
            <w:sz w:val="24"/>
            <w:szCs w:val="24"/>
          </w:rPr>
          <w:t>protocollo@pec.comune.rosolini.sr.it</w:t>
        </w:r>
      </w:hyperlink>
    </w:p>
    <w:p w:rsidR="0032014A" w:rsidRPr="009C23D3" w:rsidRDefault="0032014A" w:rsidP="0032014A">
      <w:pPr>
        <w:autoSpaceDE w:val="0"/>
        <w:autoSpaceDN w:val="0"/>
        <w:adjustRightInd w:val="0"/>
        <w:rPr>
          <w:rFonts w:eastAsia="CalibriUnicode"/>
          <w:b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rPr>
          <w:rFonts w:eastAsia="CalibriUnicode"/>
          <w:b/>
          <w:color w:val="000000"/>
          <w:sz w:val="24"/>
          <w:szCs w:val="24"/>
        </w:rPr>
      </w:pPr>
      <w:r w:rsidRPr="009C23D3">
        <w:rPr>
          <w:rFonts w:eastAsia="CalibriUnicode"/>
          <w:b/>
          <w:color w:val="000000"/>
          <w:sz w:val="24"/>
          <w:szCs w:val="24"/>
        </w:rPr>
        <w:t>VALUTAZIONE DEI TITOLI – GRADUATORIA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TimesNewRomanUnicode,Bold"/>
          <w:b/>
          <w:bCs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La valutazione dei titoli sarà effettuata dall’ufficio comunale di censimento, applicando i seguenti criteri: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</w:rPr>
        <w:br/>
      </w:r>
      <w:r w:rsidRPr="009C23D3">
        <w:rPr>
          <w:color w:val="000000"/>
          <w:sz w:val="24"/>
          <w:szCs w:val="24"/>
          <w:shd w:val="clear" w:color="auto" w:fill="FFFFFF"/>
        </w:rPr>
        <w:t>1) diploma di scuola secondaria di secondo grado: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 xml:space="preserve">  valutazione da 60/100 a 75/100 – punti 3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 xml:space="preserve">  valutazione da 76/100 a 99/100 – punti 5 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 xml:space="preserve">  valutazione  100/100  – punti 7</w:t>
      </w:r>
    </w:p>
    <w:p w:rsidR="0032014A" w:rsidRPr="009C23D3" w:rsidRDefault="0032014A" w:rsidP="0032014A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9C23D3">
        <w:rPr>
          <w:sz w:val="24"/>
          <w:szCs w:val="24"/>
          <w:shd w:val="clear" w:color="auto" w:fill="FFFFFF"/>
        </w:rPr>
        <w:t>2)  diploma di laurea: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32014A" w:rsidRPr="009C23D3" w:rsidRDefault="0032014A" w:rsidP="0032014A">
      <w:pPr>
        <w:autoSpaceDE w:val="0"/>
        <w:autoSpaceDN w:val="0"/>
        <w:adjustRightInd w:val="0"/>
        <w:ind w:left="567"/>
        <w:jc w:val="both"/>
        <w:rPr>
          <w:sz w:val="24"/>
          <w:szCs w:val="24"/>
          <w:shd w:val="clear" w:color="auto" w:fill="FFFFFF"/>
        </w:rPr>
      </w:pPr>
      <w:r w:rsidRPr="009C23D3">
        <w:rPr>
          <w:sz w:val="24"/>
          <w:szCs w:val="24"/>
          <w:shd w:val="clear" w:color="auto" w:fill="FFFFFF"/>
        </w:rPr>
        <w:t>Laurea specialistica o magistrale – fino a punti 16</w:t>
      </w:r>
    </w:p>
    <w:p w:rsidR="0032014A" w:rsidRPr="009C23D3" w:rsidRDefault="0032014A" w:rsidP="0032014A">
      <w:pPr>
        <w:autoSpaceDE w:val="0"/>
        <w:autoSpaceDN w:val="0"/>
        <w:adjustRightInd w:val="0"/>
        <w:ind w:left="567"/>
        <w:jc w:val="both"/>
        <w:rPr>
          <w:sz w:val="24"/>
          <w:szCs w:val="24"/>
          <w:shd w:val="clear" w:color="auto" w:fill="FFFFFF"/>
        </w:rPr>
      </w:pP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9C23D3">
        <w:rPr>
          <w:sz w:val="24"/>
          <w:szCs w:val="24"/>
          <w:shd w:val="clear" w:color="auto" w:fill="FFFFFF"/>
        </w:rPr>
        <w:t>voto da 90 a 95/110 – punti 8</w:t>
      </w: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9C23D3">
        <w:rPr>
          <w:sz w:val="24"/>
          <w:szCs w:val="24"/>
          <w:shd w:val="clear" w:color="auto" w:fill="FFFFFF"/>
        </w:rPr>
        <w:t>voto da 96 a 100/110 – punti 10</w:t>
      </w: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 xml:space="preserve">voto da 101 a 105/110 – punti 12 </w:t>
      </w: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voto da 106 a 110/110 – punti 14</w:t>
      </w: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voto 110 con lode – punti 16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diploma di laurea specialistica o magistrale in scienze statistiche - punti 18</w:t>
      </w:r>
    </w:p>
    <w:p w:rsidR="0032014A" w:rsidRPr="009C23D3" w:rsidRDefault="0032014A" w:rsidP="0032014A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 </w:t>
      </w:r>
    </w:p>
    <w:p w:rsidR="0032014A" w:rsidRPr="009C23D3" w:rsidRDefault="0032014A" w:rsidP="0032014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  <w:shd w:val="clear" w:color="auto" w:fill="FFFFFF"/>
        </w:rPr>
      </w:pPr>
      <w:r w:rsidRPr="009C23D3">
        <w:rPr>
          <w:color w:val="000000"/>
          <w:sz w:val="24"/>
          <w:szCs w:val="24"/>
          <w:shd w:val="clear" w:color="auto" w:fill="FFFFFF"/>
        </w:rPr>
        <w:t>ulteriori lauree - 1 punto per ogni titolo</w:t>
      </w:r>
    </w:p>
    <w:p w:rsidR="0032014A" w:rsidRPr="009C23D3" w:rsidRDefault="0032014A" w:rsidP="0032014A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  <w:shd w:val="clear" w:color="auto" w:fill="FFFFFF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,Italic"/>
          <w:iCs/>
          <w:sz w:val="24"/>
          <w:szCs w:val="24"/>
        </w:rPr>
      </w:pPr>
      <w:r w:rsidRPr="009C23D3">
        <w:rPr>
          <w:color w:val="000000"/>
          <w:sz w:val="24"/>
          <w:szCs w:val="24"/>
          <w:shd w:val="clear" w:color="auto" w:fill="FFFFFF"/>
        </w:rPr>
        <w:t>3)</w:t>
      </w:r>
      <w:r w:rsidRPr="009C23D3">
        <w:rPr>
          <w:rFonts w:eastAsia="TimesNewRomanUnicode,Italic"/>
          <w:iCs/>
          <w:sz w:val="24"/>
          <w:szCs w:val="24"/>
        </w:rPr>
        <w:t xml:space="preserve"> comprovata esperienza in materia di rilevazioni statistiche: </w:t>
      </w:r>
    </w:p>
    <w:p w:rsidR="0032014A" w:rsidRPr="00D53F4D" w:rsidRDefault="0032014A" w:rsidP="0032014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Unicode,Bold"/>
          <w:b/>
          <w:bCs/>
          <w:color w:val="000000"/>
          <w:sz w:val="24"/>
          <w:szCs w:val="24"/>
        </w:rPr>
      </w:pPr>
      <w:r w:rsidRPr="009C23D3">
        <w:rPr>
          <w:color w:val="000000"/>
          <w:sz w:val="24"/>
          <w:szCs w:val="24"/>
          <w:shd w:val="clear" w:color="auto" w:fill="FFFFFF"/>
        </w:rPr>
        <w:t>per ciascuna rilevazione ISTAT completata - punti 1</w:t>
      </w:r>
    </w:p>
    <w:p w:rsidR="00D53F4D" w:rsidRPr="00D53F4D" w:rsidRDefault="00D53F4D" w:rsidP="0032014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Unicode,Bold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altra indagine statistica o demoscopica – punti 1</w:t>
      </w:r>
    </w:p>
    <w:p w:rsidR="00D53F4D" w:rsidRPr="009C23D3" w:rsidRDefault="00D53F4D" w:rsidP="00D53F4D">
      <w:pPr>
        <w:autoSpaceDE w:val="0"/>
        <w:autoSpaceDN w:val="0"/>
        <w:adjustRightInd w:val="0"/>
        <w:ind w:left="360"/>
        <w:jc w:val="both"/>
        <w:rPr>
          <w:rFonts w:eastAsia="TimesNewRomanUnicode,Bold"/>
          <w:b/>
          <w:bCs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TimesNewRomanUnicode"/>
          <w:color w:val="000000"/>
          <w:sz w:val="24"/>
          <w:szCs w:val="24"/>
        </w:rPr>
      </w:pPr>
      <w:r w:rsidRPr="009C23D3">
        <w:rPr>
          <w:rFonts w:eastAsia="TimesNewRomanUnicode"/>
          <w:color w:val="000000"/>
          <w:sz w:val="24"/>
          <w:szCs w:val="24"/>
        </w:rPr>
        <w:t>L'Ufficio Comunale di Censimento, sulla base delle domande pervenute provvederà a redigere n. 1 graduatoria dei candidati ammessi.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9C23D3" w:rsidRDefault="00A0413B" w:rsidP="0032014A">
      <w:pPr>
        <w:autoSpaceDE w:val="0"/>
        <w:autoSpaceDN w:val="0"/>
        <w:adjustRightInd w:val="0"/>
        <w:jc w:val="both"/>
        <w:rPr>
          <w:rStyle w:val="Collegamentoipertestuale"/>
          <w:rFonts w:eastAsia="ArialUnicode"/>
          <w:sz w:val="24"/>
          <w:szCs w:val="24"/>
        </w:rPr>
      </w:pPr>
      <w:r>
        <w:rPr>
          <w:rFonts w:eastAsia="ArialUnicode"/>
          <w:color w:val="000000"/>
          <w:sz w:val="24"/>
          <w:szCs w:val="24"/>
        </w:rPr>
        <w:t>La graduatoria</w:t>
      </w:r>
      <w:r w:rsidR="0032014A" w:rsidRPr="009C23D3">
        <w:rPr>
          <w:rFonts w:eastAsia="ArialUnicode"/>
          <w:color w:val="000000"/>
          <w:sz w:val="24"/>
          <w:szCs w:val="24"/>
        </w:rPr>
        <w:t xml:space="preserve"> sar</w:t>
      </w:r>
      <w:r>
        <w:rPr>
          <w:rFonts w:eastAsia="ArialUnicode"/>
          <w:color w:val="000000"/>
          <w:sz w:val="24"/>
          <w:szCs w:val="24"/>
        </w:rPr>
        <w:t>à  resa</w:t>
      </w:r>
      <w:r w:rsidR="0032014A" w:rsidRPr="009C23D3">
        <w:rPr>
          <w:rFonts w:eastAsia="ArialUnicode"/>
          <w:color w:val="000000"/>
          <w:sz w:val="24"/>
          <w:szCs w:val="24"/>
        </w:rPr>
        <w:t xml:space="preserve"> not</w:t>
      </w:r>
      <w:r>
        <w:rPr>
          <w:rFonts w:eastAsia="ArialUnicode"/>
          <w:color w:val="000000"/>
          <w:sz w:val="24"/>
          <w:szCs w:val="24"/>
        </w:rPr>
        <w:t>a</w:t>
      </w:r>
      <w:r w:rsidR="0032014A" w:rsidRPr="009C23D3">
        <w:rPr>
          <w:rFonts w:eastAsia="ArialUnicode"/>
          <w:color w:val="000000"/>
          <w:sz w:val="24"/>
          <w:szCs w:val="24"/>
        </w:rPr>
        <w:t xml:space="preserve"> esclusivamente mediante pubblicazione di idoneo avviso sulla apposita pagina del sito istituzionale</w:t>
      </w:r>
      <w:r w:rsidR="00F11956">
        <w:rPr>
          <w:rFonts w:eastAsia="ArialUnicode"/>
          <w:color w:val="000000"/>
          <w:sz w:val="24"/>
          <w:szCs w:val="24"/>
        </w:rPr>
        <w:t xml:space="preserve"> del comune di </w:t>
      </w:r>
      <w:r w:rsidR="00D53F4D">
        <w:rPr>
          <w:rFonts w:eastAsia="ArialUnicode"/>
          <w:color w:val="000000"/>
          <w:sz w:val="24"/>
          <w:szCs w:val="24"/>
        </w:rPr>
        <w:t>R</w:t>
      </w:r>
      <w:r w:rsidR="00F11956">
        <w:rPr>
          <w:rFonts w:eastAsia="ArialUnicode"/>
          <w:color w:val="000000"/>
          <w:sz w:val="24"/>
          <w:szCs w:val="24"/>
        </w:rPr>
        <w:t>osolini</w:t>
      </w:r>
      <w:r w:rsidR="0032014A" w:rsidRPr="009C23D3">
        <w:rPr>
          <w:rFonts w:eastAsia="ArialUnicode"/>
          <w:color w:val="000000"/>
          <w:sz w:val="24"/>
          <w:szCs w:val="24"/>
        </w:rPr>
        <w:t xml:space="preserve"> </w:t>
      </w:r>
      <w:r w:rsidR="00007BE5" w:rsidRPr="009C23D3">
        <w:rPr>
          <w:rFonts w:eastAsia="ArialUnicode"/>
          <w:color w:val="000000"/>
          <w:sz w:val="24"/>
          <w:szCs w:val="24"/>
        </w:rPr>
        <w:fldChar w:fldCharType="begin"/>
      </w:r>
      <w:r w:rsidR="0032014A" w:rsidRPr="009C23D3">
        <w:rPr>
          <w:rFonts w:eastAsia="ArialUnicode"/>
          <w:color w:val="000000"/>
          <w:sz w:val="24"/>
          <w:szCs w:val="24"/>
        </w:rPr>
        <w:instrText xml:space="preserve"> HYPERLINK "http://www.comune.rosolini.sr.it/" </w:instrText>
      </w:r>
      <w:r w:rsidR="00007BE5" w:rsidRPr="009C23D3">
        <w:rPr>
          <w:rFonts w:eastAsia="ArialUnicode"/>
          <w:color w:val="000000"/>
          <w:sz w:val="24"/>
          <w:szCs w:val="24"/>
        </w:rPr>
        <w:fldChar w:fldCharType="separate"/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Style w:val="Collegamentoipertestuale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ArialUnicode"/>
          <w:sz w:val="24"/>
          <w:szCs w:val="24"/>
        </w:rPr>
        <w:lastRenderedPageBreak/>
        <w:t>www.comune.rosolini.sr.it</w:t>
      </w:r>
    </w:p>
    <w:p w:rsidR="0032014A" w:rsidRPr="009C23D3" w:rsidRDefault="00007BE5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fldChar w:fldCharType="end"/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t>Nella formulazione delle graduatorie, in caso di parità di punteggio fra più candidati, si terrà conto dell'età con preferenza per i più giovani.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t xml:space="preserve">Sulla base delle graduatorie  il Comune provvederà al conferimento dell'incarico e alla sottoscrizione del relativo contratto.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sz w:val="24"/>
          <w:szCs w:val="24"/>
        </w:rPr>
        <w:t>Qualora il rilevatore, laddove nominato, dovesse interrompere volontariamente e senza valida e giustificata motivazione il proprio incarico, potrà essere retribuito, solo ed esclusivamente, per la parte di lavoro concluso, se validato dal responsabile UCC.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t>La graduatoria ha validità limitatamente alle attività censuarie oggetto del presente bando.</w:t>
      </w:r>
    </w:p>
    <w:p w:rsidR="0032014A" w:rsidRPr="009C23D3" w:rsidRDefault="0032014A" w:rsidP="0032014A">
      <w:pPr>
        <w:autoSpaceDE w:val="0"/>
        <w:autoSpaceDN w:val="0"/>
        <w:adjustRightInd w:val="0"/>
        <w:rPr>
          <w:rFonts w:eastAsia="Arial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b/>
          <w:sz w:val="24"/>
          <w:szCs w:val="24"/>
        </w:rPr>
        <w:t>Tutela della privacy ed informazioni sul procedimento</w:t>
      </w:r>
      <w:r w:rsidRPr="009C23D3">
        <w:rPr>
          <w:sz w:val="24"/>
          <w:szCs w:val="24"/>
        </w:rPr>
        <w:t xml:space="preserve">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3D3">
        <w:rPr>
          <w:sz w:val="24"/>
          <w:szCs w:val="24"/>
        </w:rPr>
        <w:t>I dati personali raccolti, ivi inclusi quelli sensibili e giudiziari, che riguardano i candidati  (dati già acquisiti dal Titolare o acquisiti in seguito e/o comunicati da terze parti), saranno trattati con modalità prevalentemente informatiche, telematiche nonché, se del caso, su supporto cartaceo, per le finalità previste dal Regolamento UE 2016/679 e, in particolare, per l'espletamento della presente procedura finalizzata alla selezione per la formazione di una graduatoria per titoli di n° 5</w:t>
      </w:r>
      <w:r w:rsidRPr="009C23D3">
        <w:rPr>
          <w:color w:val="FF0000"/>
          <w:sz w:val="24"/>
          <w:szCs w:val="24"/>
        </w:rPr>
        <w:t xml:space="preserve"> </w:t>
      </w:r>
      <w:r w:rsidRPr="009C23D3">
        <w:rPr>
          <w:sz w:val="24"/>
          <w:szCs w:val="24"/>
        </w:rPr>
        <w:t xml:space="preserve">rilevatori per il Censimento della Popolazione e delle Abitazioni 2019 , conformemente al d.lgs. 30 marzo 2001 n.165 e </w:t>
      </w:r>
      <w:proofErr w:type="spellStart"/>
      <w:r w:rsidRPr="009C23D3">
        <w:rPr>
          <w:sz w:val="24"/>
          <w:szCs w:val="24"/>
        </w:rPr>
        <w:t>ss.mm.ii.</w:t>
      </w:r>
      <w:proofErr w:type="spellEnd"/>
      <w:r w:rsidRPr="009C23D3">
        <w:rPr>
          <w:sz w:val="24"/>
          <w:szCs w:val="24"/>
        </w:rPr>
        <w:t xml:space="preserve"> nonché, più in generale, alla normativa speciale di legge, regolamentare e contrattuale vigente in materia. I dati raccolti saranno altresì volti a finalità di archiviazione, ricerca storica e analisi per scopi statistici. Il conferimento dei dati è obbligatorio per il raggiungimento delle finalità connesse al presente trattamento e, in mancanza, non sarà possibile consentire all'interessato la partecipazione alla presente procedura e/o procedere all'eventuale incarico. I dati saranno trattati per il tempo necessario al raggiungimento delle finalità suddette. Successivamente saranno conservati in conformità alle norme sulla conservazione della documentazione amministrativa. 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t xml:space="preserve">Il responsabile del procedimento è il responsabile dell'Ufficio Comunale di Censimento </w:t>
      </w:r>
      <w:r w:rsidR="00F11956">
        <w:rPr>
          <w:rFonts w:eastAsia="ArialUnicode"/>
          <w:color w:val="000000"/>
          <w:sz w:val="24"/>
          <w:szCs w:val="24"/>
        </w:rPr>
        <w:t>rag.</w:t>
      </w:r>
      <w:r w:rsidRPr="009C23D3">
        <w:rPr>
          <w:rFonts w:eastAsia="ArialUnicode"/>
          <w:color w:val="000000"/>
          <w:sz w:val="24"/>
          <w:szCs w:val="24"/>
        </w:rPr>
        <w:t xml:space="preserve"> Vincenzo Modica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  <w:r w:rsidRPr="009C23D3">
        <w:rPr>
          <w:rFonts w:eastAsia="ArialUnicode"/>
          <w:color w:val="000000"/>
          <w:sz w:val="24"/>
          <w:szCs w:val="24"/>
        </w:rPr>
        <w:t>Il procedimento avrà avvio a decorrere dalla data di presentazione della domanda e terminerà alla data di pubblicazione della graduatoria.</w:t>
      </w:r>
    </w:p>
    <w:p w:rsidR="0032014A" w:rsidRPr="009C23D3" w:rsidRDefault="0032014A" w:rsidP="0032014A">
      <w:pPr>
        <w:autoSpaceDE w:val="0"/>
        <w:autoSpaceDN w:val="0"/>
        <w:adjustRightInd w:val="0"/>
        <w:jc w:val="both"/>
        <w:rPr>
          <w:rFonts w:eastAsia="ArialUnicode"/>
          <w:color w:val="000000"/>
          <w:sz w:val="24"/>
          <w:szCs w:val="24"/>
        </w:rPr>
      </w:pPr>
    </w:p>
    <w:p w:rsidR="0032014A" w:rsidRPr="00F11956" w:rsidRDefault="0032014A" w:rsidP="0032014A">
      <w:pPr>
        <w:autoSpaceDE w:val="0"/>
        <w:autoSpaceDN w:val="0"/>
        <w:adjustRightInd w:val="0"/>
        <w:rPr>
          <w:rFonts w:eastAsia="TimesNewRomanUnicode,Bold"/>
          <w:bCs/>
          <w:color w:val="000000"/>
          <w:sz w:val="24"/>
          <w:szCs w:val="24"/>
        </w:rPr>
      </w:pPr>
      <w:r w:rsidRPr="00F11956">
        <w:rPr>
          <w:rFonts w:eastAsia="TimesNewRomanUnicode,Bold"/>
          <w:bCs/>
          <w:color w:val="000000"/>
          <w:sz w:val="24"/>
          <w:szCs w:val="24"/>
        </w:rPr>
        <w:t xml:space="preserve">Rosolini, </w:t>
      </w:r>
      <w:r w:rsidR="00F11956">
        <w:rPr>
          <w:rFonts w:eastAsia="TimesNewRomanUnicode,Bold"/>
          <w:bCs/>
          <w:color w:val="000000"/>
          <w:sz w:val="24"/>
          <w:szCs w:val="24"/>
        </w:rPr>
        <w:t>08/07/2019</w:t>
      </w:r>
    </w:p>
    <w:p w:rsidR="00541806" w:rsidRPr="00F11956" w:rsidRDefault="00541806" w:rsidP="00F11956">
      <w:pPr>
        <w:spacing w:before="120" w:line="276" w:lineRule="auto"/>
        <w:ind w:right="-17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05"/>
      </w:tblGrid>
      <w:tr w:rsidR="00C81501" w:rsidRPr="00F11956">
        <w:trPr>
          <w:trHeight w:val="583"/>
        </w:trPr>
        <w:tc>
          <w:tcPr>
            <w:tcW w:w="5173" w:type="dxa"/>
          </w:tcPr>
          <w:p w:rsidR="00C81501" w:rsidRPr="00F11956" w:rsidRDefault="00C81501" w:rsidP="00342CB1">
            <w:pPr>
              <w:spacing w:line="276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BD12E3" w:rsidRDefault="00BD12E3" w:rsidP="00BD12E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Responsabile del Servizio</w:t>
            </w:r>
          </w:p>
          <w:p w:rsidR="00C81501" w:rsidRPr="00F11956" w:rsidRDefault="00BD12E3" w:rsidP="00BD12E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(Rag. Vincenzo Modica)</w:t>
            </w:r>
          </w:p>
        </w:tc>
      </w:tr>
    </w:tbl>
    <w:p w:rsidR="002E31F6" w:rsidRPr="00F11956" w:rsidRDefault="002E31F6" w:rsidP="00F6070E">
      <w:pPr>
        <w:jc w:val="both"/>
        <w:rPr>
          <w:sz w:val="24"/>
          <w:szCs w:val="24"/>
        </w:rPr>
      </w:pPr>
      <w:r w:rsidRPr="00F11956">
        <w:rPr>
          <w:sz w:val="24"/>
          <w:szCs w:val="24"/>
        </w:rPr>
        <w:tab/>
        <w:t>.</w:t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</w:r>
      <w:r w:rsidRPr="00F11956">
        <w:rPr>
          <w:sz w:val="24"/>
          <w:szCs w:val="24"/>
        </w:rPr>
        <w:tab/>
        <w:t xml:space="preserve"> </w:t>
      </w:r>
    </w:p>
    <w:sectPr w:rsidR="002E31F6" w:rsidRPr="00F11956" w:rsidSect="00A50560">
      <w:footerReference w:type="default" r:id="rId9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E4" w:rsidRDefault="009519E4" w:rsidP="00820985">
      <w:r>
        <w:separator/>
      </w:r>
    </w:p>
  </w:endnote>
  <w:endnote w:type="continuationSeparator" w:id="0">
    <w:p w:rsidR="009519E4" w:rsidRDefault="009519E4" w:rsidP="0082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,Bold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Unicod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U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C1" w:rsidRPr="00344008" w:rsidRDefault="008373C1" w:rsidP="008373C1">
    <w:pPr>
      <w:pStyle w:val="Pidipagina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-12700</wp:posOffset>
          </wp:positionH>
          <wp:positionV relativeFrom="paragraph">
            <wp:posOffset>32385</wp:posOffset>
          </wp:positionV>
          <wp:extent cx="475200" cy="475200"/>
          <wp:effectExtent l="0" t="0" r="127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008">
      <w:rPr>
        <w:rFonts w:ascii="Verdana" w:hAnsi="Verdana"/>
        <w:sz w:val="16"/>
        <w:szCs w:val="16"/>
      </w:rPr>
      <w:t>Comune di Rosolini via Roma 2 – 96019 Rosolini (SR) – Centralino 0931.500.111</w:t>
    </w:r>
  </w:p>
  <w:p w:rsidR="008373C1" w:rsidRPr="00344008" w:rsidRDefault="00007BE5" w:rsidP="008373C1">
    <w:pPr>
      <w:pStyle w:val="Pidipagina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hyperlink r:id="rId2" w:history="1">
      <w:r w:rsidR="008373C1" w:rsidRPr="00344008">
        <w:rPr>
          <w:rStyle w:val="Collegamentoipertestuale"/>
          <w:rFonts w:ascii="Verdana" w:hAnsi="Verdana"/>
          <w:sz w:val="16"/>
          <w:szCs w:val="16"/>
        </w:rPr>
        <w:t>www.comune.rosolini.sr.it</w:t>
      </w:r>
    </w:hyperlink>
    <w:r w:rsidR="008373C1" w:rsidRPr="00344008">
      <w:rPr>
        <w:rFonts w:ascii="Verdana" w:hAnsi="Verdana"/>
        <w:sz w:val="16"/>
        <w:szCs w:val="16"/>
      </w:rPr>
      <w:t xml:space="preserve"> – Codice Fiscale e Partita Iva 00056590896 </w:t>
    </w:r>
  </w:p>
  <w:p w:rsidR="00820985" w:rsidRPr="008373C1" w:rsidRDefault="00820985" w:rsidP="008373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E4" w:rsidRDefault="009519E4" w:rsidP="00820985">
      <w:r>
        <w:separator/>
      </w:r>
    </w:p>
  </w:footnote>
  <w:footnote w:type="continuationSeparator" w:id="0">
    <w:p w:rsidR="009519E4" w:rsidRDefault="009519E4" w:rsidP="00820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61E"/>
    <w:multiLevelType w:val="hybridMultilevel"/>
    <w:tmpl w:val="CD7EED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2832"/>
    <w:multiLevelType w:val="hybridMultilevel"/>
    <w:tmpl w:val="91CA7B94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4623E6C"/>
    <w:multiLevelType w:val="hybridMultilevel"/>
    <w:tmpl w:val="EA22A7A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2005"/>
    <w:multiLevelType w:val="hybridMultilevel"/>
    <w:tmpl w:val="6088A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46348"/>
    <w:multiLevelType w:val="hybridMultilevel"/>
    <w:tmpl w:val="44C21C54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A7D08"/>
    <w:multiLevelType w:val="hybridMultilevel"/>
    <w:tmpl w:val="0D78EEF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40060A"/>
    <w:multiLevelType w:val="hybridMultilevel"/>
    <w:tmpl w:val="D1AAE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C13BF"/>
    <w:multiLevelType w:val="multilevel"/>
    <w:tmpl w:val="D1A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87A92"/>
    <w:multiLevelType w:val="hybridMultilevel"/>
    <w:tmpl w:val="963C0318"/>
    <w:lvl w:ilvl="0" w:tplc="5C6CF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353C"/>
    <w:rsid w:val="00007BE5"/>
    <w:rsid w:val="0001543C"/>
    <w:rsid w:val="00027CEA"/>
    <w:rsid w:val="000550C4"/>
    <w:rsid w:val="00065368"/>
    <w:rsid w:val="00090C1D"/>
    <w:rsid w:val="000B41CD"/>
    <w:rsid w:val="000C4EAC"/>
    <w:rsid w:val="000C7964"/>
    <w:rsid w:val="000F6A48"/>
    <w:rsid w:val="001030A7"/>
    <w:rsid w:val="00146E0E"/>
    <w:rsid w:val="00160AF2"/>
    <w:rsid w:val="001C605D"/>
    <w:rsid w:val="001E689C"/>
    <w:rsid w:val="001E79E3"/>
    <w:rsid w:val="001F4911"/>
    <w:rsid w:val="00212E40"/>
    <w:rsid w:val="00220657"/>
    <w:rsid w:val="00223122"/>
    <w:rsid w:val="002307EF"/>
    <w:rsid w:val="00242187"/>
    <w:rsid w:val="00244A76"/>
    <w:rsid w:val="00244BBE"/>
    <w:rsid w:val="00254277"/>
    <w:rsid w:val="0026326D"/>
    <w:rsid w:val="00264169"/>
    <w:rsid w:val="002648FD"/>
    <w:rsid w:val="00271F1A"/>
    <w:rsid w:val="002A37A5"/>
    <w:rsid w:val="002A667C"/>
    <w:rsid w:val="002A763B"/>
    <w:rsid w:val="002D2FE1"/>
    <w:rsid w:val="002E31F6"/>
    <w:rsid w:val="002F412D"/>
    <w:rsid w:val="002F53F3"/>
    <w:rsid w:val="002F6483"/>
    <w:rsid w:val="00306BD5"/>
    <w:rsid w:val="00311B24"/>
    <w:rsid w:val="0032014A"/>
    <w:rsid w:val="0033501D"/>
    <w:rsid w:val="00342CB1"/>
    <w:rsid w:val="00351C80"/>
    <w:rsid w:val="00353B1C"/>
    <w:rsid w:val="00354931"/>
    <w:rsid w:val="00396ABF"/>
    <w:rsid w:val="003C4A66"/>
    <w:rsid w:val="003C58D7"/>
    <w:rsid w:val="003E5889"/>
    <w:rsid w:val="003F0733"/>
    <w:rsid w:val="003F26EC"/>
    <w:rsid w:val="00412F3D"/>
    <w:rsid w:val="004273EA"/>
    <w:rsid w:val="004467BD"/>
    <w:rsid w:val="004530E7"/>
    <w:rsid w:val="00493520"/>
    <w:rsid w:val="004C3A02"/>
    <w:rsid w:val="00506138"/>
    <w:rsid w:val="00520510"/>
    <w:rsid w:val="00541806"/>
    <w:rsid w:val="00546B39"/>
    <w:rsid w:val="0056277B"/>
    <w:rsid w:val="00562D3B"/>
    <w:rsid w:val="00565358"/>
    <w:rsid w:val="005803AF"/>
    <w:rsid w:val="005845B0"/>
    <w:rsid w:val="00591AA2"/>
    <w:rsid w:val="00594C30"/>
    <w:rsid w:val="005C42F8"/>
    <w:rsid w:val="005F7753"/>
    <w:rsid w:val="00653B4A"/>
    <w:rsid w:val="00675044"/>
    <w:rsid w:val="006819AB"/>
    <w:rsid w:val="006A0541"/>
    <w:rsid w:val="006C28C7"/>
    <w:rsid w:val="006D24CB"/>
    <w:rsid w:val="006E2D85"/>
    <w:rsid w:val="006F0102"/>
    <w:rsid w:val="00707E79"/>
    <w:rsid w:val="0072353C"/>
    <w:rsid w:val="007602D5"/>
    <w:rsid w:val="0077096B"/>
    <w:rsid w:val="007A7A69"/>
    <w:rsid w:val="007F1386"/>
    <w:rsid w:val="0080047D"/>
    <w:rsid w:val="008028AC"/>
    <w:rsid w:val="00812BEF"/>
    <w:rsid w:val="00820985"/>
    <w:rsid w:val="008333D8"/>
    <w:rsid w:val="00834A30"/>
    <w:rsid w:val="008373C1"/>
    <w:rsid w:val="008429C8"/>
    <w:rsid w:val="00847122"/>
    <w:rsid w:val="008948D1"/>
    <w:rsid w:val="008B1AF1"/>
    <w:rsid w:val="008B45BB"/>
    <w:rsid w:val="008B78F7"/>
    <w:rsid w:val="008E14F0"/>
    <w:rsid w:val="008E31B8"/>
    <w:rsid w:val="008F05C9"/>
    <w:rsid w:val="00925794"/>
    <w:rsid w:val="009428F3"/>
    <w:rsid w:val="009519E4"/>
    <w:rsid w:val="00960C45"/>
    <w:rsid w:val="00971A8F"/>
    <w:rsid w:val="00984E8A"/>
    <w:rsid w:val="009912CE"/>
    <w:rsid w:val="00991FA0"/>
    <w:rsid w:val="009C1CE1"/>
    <w:rsid w:val="009D3DAE"/>
    <w:rsid w:val="009E083D"/>
    <w:rsid w:val="00A0413B"/>
    <w:rsid w:val="00A26BBA"/>
    <w:rsid w:val="00A5038A"/>
    <w:rsid w:val="00A50560"/>
    <w:rsid w:val="00A77D81"/>
    <w:rsid w:val="00A96815"/>
    <w:rsid w:val="00AA34D2"/>
    <w:rsid w:val="00AC5729"/>
    <w:rsid w:val="00B073AB"/>
    <w:rsid w:val="00B20203"/>
    <w:rsid w:val="00B20E86"/>
    <w:rsid w:val="00B33AE5"/>
    <w:rsid w:val="00B35B82"/>
    <w:rsid w:val="00B42A53"/>
    <w:rsid w:val="00B568BC"/>
    <w:rsid w:val="00B73B6E"/>
    <w:rsid w:val="00B7605C"/>
    <w:rsid w:val="00B92219"/>
    <w:rsid w:val="00BA6D0B"/>
    <w:rsid w:val="00BB23F5"/>
    <w:rsid w:val="00BB4EA2"/>
    <w:rsid w:val="00BD12E3"/>
    <w:rsid w:val="00BD61A1"/>
    <w:rsid w:val="00BE05B5"/>
    <w:rsid w:val="00BE1D0F"/>
    <w:rsid w:val="00BF0996"/>
    <w:rsid w:val="00C10B9E"/>
    <w:rsid w:val="00C16D4E"/>
    <w:rsid w:val="00C260E4"/>
    <w:rsid w:val="00C4718D"/>
    <w:rsid w:val="00C72EA5"/>
    <w:rsid w:val="00C74353"/>
    <w:rsid w:val="00C81501"/>
    <w:rsid w:val="00C86645"/>
    <w:rsid w:val="00C92003"/>
    <w:rsid w:val="00CC7331"/>
    <w:rsid w:val="00CD128A"/>
    <w:rsid w:val="00CD3B77"/>
    <w:rsid w:val="00CE6B56"/>
    <w:rsid w:val="00CF7345"/>
    <w:rsid w:val="00D173AD"/>
    <w:rsid w:val="00D20860"/>
    <w:rsid w:val="00D53F4D"/>
    <w:rsid w:val="00D673DD"/>
    <w:rsid w:val="00DA0A99"/>
    <w:rsid w:val="00DF306B"/>
    <w:rsid w:val="00DF5714"/>
    <w:rsid w:val="00E31EED"/>
    <w:rsid w:val="00E32723"/>
    <w:rsid w:val="00E3776B"/>
    <w:rsid w:val="00E51132"/>
    <w:rsid w:val="00E926DD"/>
    <w:rsid w:val="00EB2A54"/>
    <w:rsid w:val="00ED16D7"/>
    <w:rsid w:val="00ED46AB"/>
    <w:rsid w:val="00ED5E9A"/>
    <w:rsid w:val="00EF5959"/>
    <w:rsid w:val="00F02915"/>
    <w:rsid w:val="00F03801"/>
    <w:rsid w:val="00F11956"/>
    <w:rsid w:val="00F128BF"/>
    <w:rsid w:val="00F1348A"/>
    <w:rsid w:val="00F27723"/>
    <w:rsid w:val="00F461F7"/>
    <w:rsid w:val="00F51B61"/>
    <w:rsid w:val="00F53BFC"/>
    <w:rsid w:val="00F54336"/>
    <w:rsid w:val="00F546C8"/>
    <w:rsid w:val="00F6070E"/>
    <w:rsid w:val="00F62E1D"/>
    <w:rsid w:val="00F678D4"/>
    <w:rsid w:val="00F74AE5"/>
    <w:rsid w:val="00F86D7E"/>
    <w:rsid w:val="00F91C5A"/>
    <w:rsid w:val="00F92CCF"/>
    <w:rsid w:val="00FA10B0"/>
    <w:rsid w:val="00FD2F86"/>
    <w:rsid w:val="00FE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0733"/>
    <w:rPr>
      <w:lang w:bidi="he-IL"/>
    </w:rPr>
  </w:style>
  <w:style w:type="paragraph" w:styleId="Titolo1">
    <w:name w:val="heading 1"/>
    <w:basedOn w:val="Normale"/>
    <w:next w:val="Normale"/>
    <w:qFormat/>
    <w:rsid w:val="003F0733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3F0733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F0733"/>
    <w:pPr>
      <w:keepNext/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3F0733"/>
    <w:pPr>
      <w:keepNext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3F0733"/>
    <w:pPr>
      <w:keepNext/>
      <w:jc w:val="center"/>
      <w:outlineLvl w:val="4"/>
    </w:pPr>
    <w:rPr>
      <w:b/>
      <w:bCs/>
      <w:i/>
      <w:iCs/>
      <w:sz w:val="26"/>
    </w:rPr>
  </w:style>
  <w:style w:type="paragraph" w:styleId="Titolo6">
    <w:name w:val="heading 6"/>
    <w:basedOn w:val="Normale"/>
    <w:next w:val="Normale"/>
    <w:qFormat/>
    <w:rsid w:val="003F0733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3F0733"/>
    <w:pPr>
      <w:keepNext/>
      <w:jc w:val="right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F0733"/>
    <w:pPr>
      <w:jc w:val="center"/>
    </w:pPr>
    <w:rPr>
      <w:sz w:val="56"/>
    </w:rPr>
  </w:style>
  <w:style w:type="paragraph" w:styleId="Sottotitolo">
    <w:name w:val="Subtitle"/>
    <w:basedOn w:val="Normale"/>
    <w:link w:val="SottotitoloCarattere"/>
    <w:qFormat/>
    <w:rsid w:val="003F0733"/>
    <w:pPr>
      <w:jc w:val="center"/>
    </w:pPr>
    <w:rPr>
      <w:sz w:val="24"/>
    </w:rPr>
  </w:style>
  <w:style w:type="paragraph" w:styleId="Corpodeltesto">
    <w:name w:val="Body Text"/>
    <w:basedOn w:val="Normale"/>
    <w:rsid w:val="003F0733"/>
    <w:rPr>
      <w:b/>
      <w:bCs/>
      <w:sz w:val="24"/>
      <w:szCs w:val="24"/>
      <w:lang w:bidi="ar-SA"/>
    </w:rPr>
  </w:style>
  <w:style w:type="paragraph" w:styleId="Corpodeltesto2">
    <w:name w:val="Body Text 2"/>
    <w:basedOn w:val="Normale"/>
    <w:rsid w:val="003F073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1E68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41806"/>
    <w:rPr>
      <w:color w:val="0000FF"/>
      <w:u w:val="single"/>
    </w:rPr>
  </w:style>
  <w:style w:type="character" w:customStyle="1" w:styleId="SottotitoloCarattere">
    <w:name w:val="Sottotitolo Carattere"/>
    <w:link w:val="Sottotitolo"/>
    <w:rsid w:val="008E14F0"/>
    <w:rPr>
      <w:sz w:val="24"/>
      <w:lang w:bidi="he-IL"/>
    </w:rPr>
  </w:style>
  <w:style w:type="paragraph" w:styleId="Intestazione">
    <w:name w:val="header"/>
    <w:basedOn w:val="Normale"/>
    <w:link w:val="IntestazioneCarattere"/>
    <w:rsid w:val="00820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0985"/>
    <w:rPr>
      <w:lang w:bidi="he-IL"/>
    </w:rPr>
  </w:style>
  <w:style w:type="paragraph" w:styleId="Pidipagina">
    <w:name w:val="footer"/>
    <w:basedOn w:val="Normale"/>
    <w:link w:val="PidipaginaCarattere"/>
    <w:rsid w:val="00820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0985"/>
    <w:rPr>
      <w:lang w:bidi="he-IL"/>
    </w:rPr>
  </w:style>
  <w:style w:type="table" w:styleId="Grigliatabella">
    <w:name w:val="Table Grid"/>
    <w:basedOn w:val="Tabellanormale"/>
    <w:rsid w:val="00F9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solini.s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rosolini.sr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\Testata%20Coma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Comando.dot</Template>
  <TotalTime>1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ROSOLINI</vt:lpstr>
    </vt:vector>
  </TitlesOfParts>
  <Company>Comune di Rosolini</Company>
  <LinksUpToDate>false</LinksUpToDate>
  <CharactersWithSpaces>12792</CharactersWithSpaces>
  <SharedDoc>false</SharedDoc>
  <HLinks>
    <vt:vector size="6" baseType="variant"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http://www.comune.rosolini.sr.it/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ROSOLINI</dc:title>
  <dc:creator>COMANDO P.M.</dc:creator>
  <cp:lastModifiedBy>ict</cp:lastModifiedBy>
  <cp:revision>2</cp:revision>
  <cp:lastPrinted>2019-07-08T09:14:00Z</cp:lastPrinted>
  <dcterms:created xsi:type="dcterms:W3CDTF">2019-07-09T06:45:00Z</dcterms:created>
  <dcterms:modified xsi:type="dcterms:W3CDTF">2019-07-09T06:45:00Z</dcterms:modified>
</cp:coreProperties>
</file>