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FA" w:rsidRPr="00AC75FA" w:rsidRDefault="00AC75FA" w:rsidP="00AC75FA">
      <w:pPr>
        <w:spacing w:after="0"/>
        <w:jc w:val="center"/>
        <w:rPr>
          <w:rFonts w:ascii="Times New Roman" w:hAnsi="Times New Roman" w:cs="Times New Roman"/>
          <w:b/>
        </w:rPr>
      </w:pPr>
    </w:p>
    <w:p w:rsidR="002377DB" w:rsidRPr="00AC75FA" w:rsidRDefault="002377DB" w:rsidP="00AC75FA">
      <w:pPr>
        <w:ind w:left="3261" w:firstLine="708"/>
        <w:jc w:val="both"/>
        <w:rPr>
          <w:rFonts w:ascii="Times New Roman" w:hAnsi="Times New Roman" w:cs="Times New Roman"/>
          <w:b/>
          <w:u w:val="single"/>
        </w:rPr>
      </w:pPr>
      <w:r w:rsidRPr="00AC75FA">
        <w:rPr>
          <w:rFonts w:ascii="Times New Roman" w:hAnsi="Times New Roman" w:cs="Times New Roman"/>
          <w:b/>
          <w:u w:val="single"/>
        </w:rPr>
        <w:t xml:space="preserve">Allegato n. 1 alla Delibera O.S.L. n. 1 del </w:t>
      </w:r>
      <w:r w:rsidR="003B0938">
        <w:rPr>
          <w:rFonts w:ascii="Times New Roman" w:hAnsi="Times New Roman" w:cs="Times New Roman"/>
          <w:b/>
          <w:u w:val="single"/>
        </w:rPr>
        <w:t>2</w:t>
      </w:r>
      <w:r w:rsidR="0092703E">
        <w:rPr>
          <w:rFonts w:ascii="Times New Roman" w:hAnsi="Times New Roman" w:cs="Times New Roman"/>
          <w:b/>
          <w:u w:val="single"/>
        </w:rPr>
        <w:t>9</w:t>
      </w:r>
      <w:r w:rsidR="003B0938">
        <w:rPr>
          <w:rFonts w:ascii="Times New Roman" w:hAnsi="Times New Roman" w:cs="Times New Roman"/>
          <w:b/>
          <w:u w:val="single"/>
        </w:rPr>
        <w:t xml:space="preserve"> gennaio 2020</w:t>
      </w:r>
    </w:p>
    <w:p w:rsidR="00357341" w:rsidRPr="00357341" w:rsidRDefault="00357341" w:rsidP="00357341">
      <w:pPr>
        <w:widowControl w:val="0"/>
        <w:spacing w:after="0" w:line="240" w:lineRule="auto"/>
        <w:jc w:val="center"/>
        <w:rPr>
          <w:rFonts w:ascii="Times New Roman" w:eastAsia="Times New Roman" w:hAnsi="Times New Roman" w:cs="Times New Roman"/>
          <w:b/>
          <w:bCs/>
          <w:snapToGrid w:val="0"/>
          <w:sz w:val="52"/>
          <w:szCs w:val="52"/>
          <w:lang w:eastAsia="it-IT"/>
        </w:rPr>
      </w:pPr>
      <w:r>
        <w:rPr>
          <w:rFonts w:ascii="Times New Roman" w:eastAsia="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817245</wp:posOffset>
            </wp:positionH>
            <wp:positionV relativeFrom="paragraph">
              <wp:posOffset>-35560</wp:posOffset>
            </wp:positionV>
            <wp:extent cx="390525" cy="64770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anchor>
        </w:drawing>
      </w:r>
      <w:r w:rsidRPr="00357341">
        <w:rPr>
          <w:rFonts w:ascii="Times New Roman" w:eastAsia="Times New Roman" w:hAnsi="Times New Roman" w:cs="Times New Roman"/>
          <w:b/>
          <w:bCs/>
          <w:snapToGrid w:val="0"/>
          <w:sz w:val="52"/>
          <w:szCs w:val="52"/>
          <w:lang w:eastAsia="it-IT"/>
        </w:rPr>
        <w:t>COMUNE DI ROSOLINI</w:t>
      </w:r>
      <w:bookmarkStart w:id="0" w:name="_GoBack"/>
      <w:bookmarkEnd w:id="0"/>
    </w:p>
    <w:p w:rsidR="00357341" w:rsidRPr="00357341" w:rsidRDefault="00357341" w:rsidP="00357341">
      <w:pPr>
        <w:spacing w:after="0" w:line="240" w:lineRule="auto"/>
        <w:jc w:val="center"/>
        <w:rPr>
          <w:rFonts w:ascii="Arial" w:eastAsia="Times New Roman" w:hAnsi="Arial" w:cs="Arial"/>
          <w:b/>
          <w:bCs/>
          <w:snapToGrid w:val="0"/>
          <w:sz w:val="24"/>
          <w:szCs w:val="24"/>
          <w:lang w:eastAsia="it-IT"/>
        </w:rPr>
      </w:pPr>
      <w:r w:rsidRPr="00357341">
        <w:rPr>
          <w:rFonts w:ascii="Arial" w:eastAsia="Times New Roman" w:hAnsi="Arial" w:cs="Arial"/>
          <w:b/>
          <w:bCs/>
          <w:snapToGrid w:val="0"/>
          <w:sz w:val="24"/>
          <w:szCs w:val="24"/>
          <w:lang w:eastAsia="it-IT"/>
        </w:rPr>
        <w:t>Libero Consorzio dei Comuni di Siracusa</w:t>
      </w:r>
    </w:p>
    <w:p w:rsidR="00AC75FA" w:rsidRDefault="00AC75FA" w:rsidP="00AC75FA">
      <w:pPr>
        <w:spacing w:after="0"/>
        <w:jc w:val="center"/>
        <w:rPr>
          <w:rFonts w:ascii="Times New Roman" w:hAnsi="Times New Roman" w:cs="Times New Roman"/>
          <w:b/>
        </w:rPr>
      </w:pPr>
    </w:p>
    <w:p w:rsidR="009463DC" w:rsidRPr="009611D5" w:rsidRDefault="009463DC" w:rsidP="00AC75FA">
      <w:pPr>
        <w:spacing w:after="0"/>
        <w:jc w:val="center"/>
        <w:rPr>
          <w:rFonts w:ascii="Times New Roman" w:hAnsi="Times New Roman" w:cs="Times New Roman"/>
          <w:b/>
        </w:rPr>
      </w:pPr>
    </w:p>
    <w:p w:rsidR="00653F85" w:rsidRPr="00AC75FA" w:rsidRDefault="00653F85" w:rsidP="00AC75FA">
      <w:pPr>
        <w:spacing w:after="0"/>
        <w:jc w:val="center"/>
        <w:rPr>
          <w:rFonts w:ascii="Times New Roman" w:hAnsi="Times New Roman" w:cs="Times New Roman"/>
          <w:b/>
          <w:sz w:val="36"/>
          <w:szCs w:val="36"/>
        </w:rPr>
      </w:pPr>
      <w:r w:rsidRPr="00AC75FA">
        <w:rPr>
          <w:rFonts w:ascii="Times New Roman" w:hAnsi="Times New Roman" w:cs="Times New Roman"/>
          <w:b/>
          <w:sz w:val="36"/>
          <w:szCs w:val="36"/>
        </w:rPr>
        <w:t>COMMISSIONE STRAORDINARIA Dl LIQUIDAZIONE</w:t>
      </w:r>
    </w:p>
    <w:p w:rsidR="00AC75FA" w:rsidRPr="00AC75FA" w:rsidRDefault="00AC75FA" w:rsidP="00AC75FA">
      <w:pPr>
        <w:spacing w:after="0"/>
        <w:jc w:val="center"/>
        <w:rPr>
          <w:rFonts w:ascii="Times New Roman" w:hAnsi="Times New Roman" w:cs="Times New Roman"/>
          <w:b/>
        </w:rPr>
      </w:pPr>
      <w:r w:rsidRPr="00AC75FA">
        <w:rPr>
          <w:rFonts w:ascii="Times New Roman" w:hAnsi="Times New Roman" w:cs="Times New Roman"/>
          <w:b/>
        </w:rPr>
        <w:t>(nominata con D.P.R. del 3</w:t>
      </w:r>
      <w:r w:rsidR="0092703E">
        <w:rPr>
          <w:rFonts w:ascii="Times New Roman" w:hAnsi="Times New Roman" w:cs="Times New Roman"/>
          <w:b/>
        </w:rPr>
        <w:t>0</w:t>
      </w:r>
      <w:r w:rsidR="00D5076C">
        <w:rPr>
          <w:rFonts w:ascii="Times New Roman" w:hAnsi="Times New Roman" w:cs="Times New Roman"/>
          <w:b/>
        </w:rPr>
        <w:t xml:space="preserve"> </w:t>
      </w:r>
      <w:r w:rsidR="0092703E">
        <w:rPr>
          <w:rFonts w:ascii="Times New Roman" w:hAnsi="Times New Roman" w:cs="Times New Roman"/>
          <w:b/>
        </w:rPr>
        <w:t>dicembre</w:t>
      </w:r>
      <w:r w:rsidRPr="00AC75FA">
        <w:rPr>
          <w:rFonts w:ascii="Times New Roman" w:hAnsi="Times New Roman" w:cs="Times New Roman"/>
          <w:b/>
        </w:rPr>
        <w:t xml:space="preserve"> 2019, ai sensi dell'art. 252 del D. </w:t>
      </w:r>
      <w:proofErr w:type="spellStart"/>
      <w:r w:rsidRPr="00AC75FA">
        <w:rPr>
          <w:rFonts w:ascii="Times New Roman" w:hAnsi="Times New Roman" w:cs="Times New Roman"/>
          <w:b/>
        </w:rPr>
        <w:t>Lgs</w:t>
      </w:r>
      <w:proofErr w:type="spellEnd"/>
      <w:r w:rsidRPr="00AC75FA">
        <w:rPr>
          <w:rFonts w:ascii="Times New Roman" w:hAnsi="Times New Roman" w:cs="Times New Roman"/>
          <w:b/>
        </w:rPr>
        <w:t xml:space="preserve"> n. 267/2000)</w:t>
      </w:r>
    </w:p>
    <w:p w:rsidR="001E77EB" w:rsidRDefault="001E77EB" w:rsidP="00AC75FA">
      <w:pPr>
        <w:spacing w:after="0"/>
        <w:jc w:val="center"/>
        <w:rPr>
          <w:rFonts w:ascii="Times New Roman" w:hAnsi="Times New Roman" w:cs="Times New Roman"/>
          <w:b/>
          <w:sz w:val="44"/>
          <w:szCs w:val="44"/>
        </w:rPr>
      </w:pPr>
    </w:p>
    <w:p w:rsidR="00653F85" w:rsidRPr="00AC75FA" w:rsidRDefault="002377DB" w:rsidP="00AC75FA">
      <w:pPr>
        <w:spacing w:after="0"/>
        <w:jc w:val="center"/>
        <w:rPr>
          <w:rFonts w:ascii="Times New Roman" w:hAnsi="Times New Roman" w:cs="Times New Roman"/>
          <w:b/>
          <w:sz w:val="44"/>
          <w:szCs w:val="44"/>
        </w:rPr>
      </w:pPr>
      <w:r w:rsidRPr="00AC75FA">
        <w:rPr>
          <w:rFonts w:ascii="Times New Roman" w:hAnsi="Times New Roman" w:cs="Times New Roman"/>
          <w:b/>
          <w:sz w:val="44"/>
          <w:szCs w:val="44"/>
        </w:rPr>
        <w:t>Avviso ai creditori</w:t>
      </w: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Premesso</w:t>
      </w:r>
      <w:r w:rsidR="004C621E">
        <w:rPr>
          <w:rFonts w:ascii="Times New Roman" w:hAnsi="Times New Roman" w:cs="Times New Roman"/>
          <w:b/>
        </w:rPr>
        <w:t xml:space="preserve"> che:</w:t>
      </w:r>
    </w:p>
    <w:p w:rsidR="002377DB" w:rsidRPr="00AC75FA" w:rsidRDefault="004C621E" w:rsidP="00AC75FA">
      <w:pPr>
        <w:jc w:val="both"/>
        <w:rPr>
          <w:rFonts w:ascii="Times New Roman" w:hAnsi="Times New Roman" w:cs="Times New Roman"/>
        </w:rPr>
      </w:pPr>
      <w:r w:rsidRPr="009611D5">
        <w:rPr>
          <w:rFonts w:ascii="Times New Roman" w:hAnsi="Times New Roman" w:cs="Times New Roman"/>
        </w:rPr>
        <w:t xml:space="preserve">- </w:t>
      </w:r>
      <w:r w:rsidR="002377DB" w:rsidRPr="009611D5">
        <w:rPr>
          <w:rFonts w:ascii="Times New Roman" w:hAnsi="Times New Roman" w:cs="Times New Roman"/>
        </w:rPr>
        <w:t>con delibera del Consiglio comunale n.</w:t>
      </w:r>
      <w:r w:rsidR="00D5076C">
        <w:rPr>
          <w:rFonts w:ascii="Times New Roman" w:hAnsi="Times New Roman" w:cs="Times New Roman"/>
        </w:rPr>
        <w:t xml:space="preserve"> </w:t>
      </w:r>
      <w:r w:rsidR="00357341">
        <w:rPr>
          <w:rFonts w:ascii="Times New Roman" w:hAnsi="Times New Roman" w:cs="Times New Roman"/>
        </w:rPr>
        <w:t>51</w:t>
      </w:r>
      <w:r w:rsidR="00D5076C">
        <w:rPr>
          <w:rFonts w:ascii="Times New Roman" w:hAnsi="Times New Roman" w:cs="Times New Roman"/>
        </w:rPr>
        <w:t xml:space="preserve"> </w:t>
      </w:r>
      <w:r w:rsidR="002377DB" w:rsidRPr="009611D5">
        <w:rPr>
          <w:rFonts w:ascii="Times New Roman" w:hAnsi="Times New Roman" w:cs="Times New Roman"/>
        </w:rPr>
        <w:t xml:space="preserve">del </w:t>
      </w:r>
      <w:r w:rsidR="00853549" w:rsidRPr="009611D5">
        <w:rPr>
          <w:rFonts w:ascii="Times New Roman" w:hAnsi="Times New Roman" w:cs="Times New Roman"/>
        </w:rPr>
        <w:t>2</w:t>
      </w:r>
      <w:r w:rsidR="00357341">
        <w:rPr>
          <w:rFonts w:ascii="Times New Roman" w:hAnsi="Times New Roman" w:cs="Times New Roman"/>
        </w:rPr>
        <w:t>3/10</w:t>
      </w:r>
      <w:r w:rsidR="00853549" w:rsidRPr="009611D5">
        <w:rPr>
          <w:rFonts w:ascii="Times New Roman" w:hAnsi="Times New Roman" w:cs="Times New Roman"/>
        </w:rPr>
        <w:t>/2019</w:t>
      </w:r>
      <w:r w:rsidR="00AC75FA" w:rsidRPr="009611D5">
        <w:rPr>
          <w:rFonts w:ascii="Times New Roman" w:hAnsi="Times New Roman" w:cs="Times New Roman"/>
        </w:rPr>
        <w:t xml:space="preserve">, </w:t>
      </w:r>
      <w:r w:rsidR="002377DB" w:rsidRPr="009611D5">
        <w:rPr>
          <w:rFonts w:ascii="Times New Roman" w:hAnsi="Times New Roman" w:cs="Times New Roman"/>
        </w:rPr>
        <w:t>ese</w:t>
      </w:r>
      <w:r w:rsidR="00AC75FA" w:rsidRPr="009611D5">
        <w:rPr>
          <w:rFonts w:ascii="Times New Roman" w:hAnsi="Times New Roman" w:cs="Times New Roman"/>
        </w:rPr>
        <w:t>cutiva</w:t>
      </w:r>
      <w:r w:rsidR="009611D5" w:rsidRPr="009611D5">
        <w:rPr>
          <w:rFonts w:ascii="Times New Roman" w:hAnsi="Times New Roman" w:cs="Times New Roman"/>
        </w:rPr>
        <w:t>,</w:t>
      </w:r>
      <w:r w:rsidR="002377DB" w:rsidRPr="009611D5">
        <w:rPr>
          <w:rFonts w:ascii="Times New Roman" w:hAnsi="Times New Roman" w:cs="Times New Roman"/>
        </w:rPr>
        <w:t xml:space="preserve"> è stato dichiarato il</w:t>
      </w:r>
      <w:r w:rsidR="002377DB" w:rsidRPr="00AC75FA">
        <w:rPr>
          <w:rFonts w:ascii="Times New Roman" w:hAnsi="Times New Roman" w:cs="Times New Roman"/>
        </w:rPr>
        <w:t xml:space="preserve"> dissesto finanziario d</w:t>
      </w:r>
      <w:r w:rsidR="00853549" w:rsidRPr="00AC75FA">
        <w:rPr>
          <w:rFonts w:ascii="Times New Roman" w:hAnsi="Times New Roman" w:cs="Times New Roman"/>
        </w:rPr>
        <w:t xml:space="preserve">el  </w:t>
      </w:r>
      <w:r w:rsidR="002377DB" w:rsidRPr="00AC75FA">
        <w:rPr>
          <w:rFonts w:ascii="Times New Roman" w:hAnsi="Times New Roman" w:cs="Times New Roman"/>
        </w:rPr>
        <w:t>Comune</w:t>
      </w:r>
      <w:r w:rsidR="00853549" w:rsidRPr="00AC75FA">
        <w:rPr>
          <w:rFonts w:ascii="Times New Roman" w:hAnsi="Times New Roman" w:cs="Times New Roman"/>
        </w:rPr>
        <w:t xml:space="preserve"> di </w:t>
      </w:r>
      <w:r w:rsidR="00E21CEA">
        <w:rPr>
          <w:rFonts w:ascii="Times New Roman" w:hAnsi="Times New Roman" w:cs="Times New Roman"/>
        </w:rPr>
        <w:t>Rosolini</w:t>
      </w:r>
      <w:r w:rsidR="002377DB" w:rsidRPr="00AC75FA">
        <w:rPr>
          <w:rFonts w:ascii="Times New Roman" w:hAnsi="Times New Roman" w:cs="Times New Roman"/>
        </w:rPr>
        <w:t>;</w:t>
      </w:r>
    </w:p>
    <w:p w:rsidR="002377DB" w:rsidRPr="00CC2015"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con decreto del Presidente della </w:t>
      </w:r>
      <w:r w:rsidR="002377DB" w:rsidRPr="0063777D">
        <w:rPr>
          <w:rFonts w:ascii="Times New Roman" w:hAnsi="Times New Roman" w:cs="Times New Roman"/>
        </w:rPr>
        <w:t xml:space="preserve">Repubblica </w:t>
      </w:r>
      <w:r w:rsidR="00AC75FA" w:rsidRPr="0063777D">
        <w:rPr>
          <w:rFonts w:ascii="Times New Roman" w:hAnsi="Times New Roman" w:cs="Times New Roman"/>
        </w:rPr>
        <w:t>del 3</w:t>
      </w:r>
      <w:r w:rsidR="0063777D" w:rsidRPr="0063777D">
        <w:rPr>
          <w:rFonts w:ascii="Times New Roman" w:hAnsi="Times New Roman" w:cs="Times New Roman"/>
        </w:rPr>
        <w:t>0 dicembre</w:t>
      </w:r>
      <w:r w:rsidR="00D5076C">
        <w:rPr>
          <w:rFonts w:ascii="Times New Roman" w:hAnsi="Times New Roman" w:cs="Times New Roman"/>
        </w:rPr>
        <w:t xml:space="preserve"> </w:t>
      </w:r>
      <w:r w:rsidR="00E21CEA">
        <w:rPr>
          <w:rFonts w:ascii="Times New Roman" w:hAnsi="Times New Roman" w:cs="Times New Roman"/>
        </w:rPr>
        <w:t>20</w:t>
      </w:r>
      <w:r w:rsidR="0063777D">
        <w:rPr>
          <w:rFonts w:ascii="Times New Roman" w:hAnsi="Times New Roman" w:cs="Times New Roman"/>
        </w:rPr>
        <w:t>19</w:t>
      </w:r>
      <w:r w:rsidR="002377DB" w:rsidRPr="00AC75FA">
        <w:rPr>
          <w:rFonts w:ascii="Times New Roman" w:hAnsi="Times New Roman" w:cs="Times New Roman"/>
        </w:rPr>
        <w:t xml:space="preserve"> è stata nominata la Commissione straordinaria di liquidazione per l'amministrazione della gestione dell'indebitamento pregresso, nonché per </w:t>
      </w:r>
      <w:r w:rsidR="002377DB" w:rsidRPr="00CC2015">
        <w:rPr>
          <w:rFonts w:ascii="Times New Roman" w:hAnsi="Times New Roman" w:cs="Times New Roman"/>
        </w:rPr>
        <w:t>l'adozione di tutti i provvedimenti pe</w:t>
      </w:r>
      <w:r w:rsidR="00380A73">
        <w:rPr>
          <w:rFonts w:ascii="Times New Roman" w:hAnsi="Times New Roman" w:cs="Times New Roman"/>
        </w:rPr>
        <w:t>r l'estinzione dei debiti dell’E</w:t>
      </w:r>
      <w:r w:rsidR="002377DB" w:rsidRPr="00CC2015">
        <w:rPr>
          <w:rFonts w:ascii="Times New Roman" w:hAnsi="Times New Roman" w:cs="Times New Roman"/>
        </w:rPr>
        <w:t>nte;</w:t>
      </w:r>
    </w:p>
    <w:p w:rsidR="00D5076C" w:rsidRPr="00AC75FA" w:rsidRDefault="00D5076C" w:rsidP="00D5076C">
      <w:pPr>
        <w:jc w:val="both"/>
        <w:rPr>
          <w:rFonts w:ascii="Times New Roman" w:hAnsi="Times New Roman" w:cs="Times New Roman"/>
        </w:rPr>
      </w:pPr>
      <w:r w:rsidRPr="00AC75FA">
        <w:rPr>
          <w:rFonts w:ascii="Times New Roman" w:hAnsi="Times New Roman" w:cs="Times New Roman"/>
        </w:rPr>
        <w:t xml:space="preserve">- </w:t>
      </w:r>
      <w:r w:rsidRPr="00DB1A9F">
        <w:rPr>
          <w:rFonts w:ascii="Times New Roman" w:hAnsi="Times New Roman" w:cs="Times New Roman"/>
        </w:rPr>
        <w:t xml:space="preserve">in data </w:t>
      </w:r>
      <w:r>
        <w:rPr>
          <w:rFonts w:ascii="Times New Roman" w:hAnsi="Times New Roman" w:cs="Times New Roman"/>
        </w:rPr>
        <w:t>28 gennaio 2020 il suddetto decreto è stato notificato a mezzo pec al dott. Antonio M. Caputo e il 29 gennaio 2020</w:t>
      </w:r>
      <w:r w:rsidRPr="00AC75FA">
        <w:rPr>
          <w:rFonts w:ascii="Times New Roman" w:hAnsi="Times New Roman" w:cs="Times New Roman"/>
        </w:rPr>
        <w:t xml:space="preserve"> a</w:t>
      </w:r>
      <w:r>
        <w:rPr>
          <w:rFonts w:ascii="Times New Roman" w:hAnsi="Times New Roman" w:cs="Times New Roman"/>
        </w:rPr>
        <w:t xml:space="preserve">lla dott.sa Marinella </w:t>
      </w:r>
      <w:proofErr w:type="spellStart"/>
      <w:r>
        <w:rPr>
          <w:rFonts w:ascii="Times New Roman" w:hAnsi="Times New Roman" w:cs="Times New Roman"/>
        </w:rPr>
        <w:t>Iacolare</w:t>
      </w:r>
      <w:proofErr w:type="spellEnd"/>
      <w:r>
        <w:rPr>
          <w:rFonts w:ascii="Times New Roman" w:hAnsi="Times New Roman" w:cs="Times New Roman"/>
        </w:rPr>
        <w:t xml:space="preserve"> ed al dott. Carmelo La Paglia, </w:t>
      </w:r>
      <w:r w:rsidRPr="00AC75FA">
        <w:rPr>
          <w:rFonts w:ascii="Times New Roman" w:hAnsi="Times New Roman" w:cs="Times New Roman"/>
        </w:rPr>
        <w:t xml:space="preserve">componenti dell'Organo Straordinario di Liquidazione </w:t>
      </w:r>
      <w:r>
        <w:rPr>
          <w:rFonts w:ascii="Times New Roman" w:hAnsi="Times New Roman" w:cs="Times New Roman"/>
        </w:rPr>
        <w:t>del</w:t>
      </w:r>
      <w:r w:rsidRPr="00AC75FA">
        <w:rPr>
          <w:rFonts w:ascii="Times New Roman" w:hAnsi="Times New Roman" w:cs="Times New Roman"/>
        </w:rPr>
        <w:t xml:space="preserve"> Comune di </w:t>
      </w:r>
      <w:r>
        <w:rPr>
          <w:rFonts w:ascii="Times New Roman" w:hAnsi="Times New Roman" w:cs="Times New Roman"/>
        </w:rPr>
        <w:t>Rosolini</w:t>
      </w:r>
      <w:r w:rsidRPr="00AC75FA">
        <w:rPr>
          <w:rFonts w:ascii="Times New Roman" w:hAnsi="Times New Roman" w:cs="Times New Roman"/>
        </w:rPr>
        <w:t>;</w:t>
      </w:r>
    </w:p>
    <w:p w:rsidR="004C621E" w:rsidRDefault="00653F85" w:rsidP="004C621E">
      <w:pPr>
        <w:jc w:val="both"/>
        <w:rPr>
          <w:rFonts w:ascii="Times New Roman" w:hAnsi="Times New Roman" w:cs="Times New Roman"/>
          <w:b/>
        </w:rPr>
      </w:pPr>
      <w:r w:rsidRPr="00AC75FA">
        <w:rPr>
          <w:rFonts w:ascii="Times New Roman" w:hAnsi="Times New Roman" w:cs="Times New Roman"/>
          <w:b/>
        </w:rPr>
        <w:t>V</w:t>
      </w:r>
      <w:r w:rsidR="002377DB" w:rsidRPr="00AC75FA">
        <w:rPr>
          <w:rFonts w:ascii="Times New Roman" w:hAnsi="Times New Roman" w:cs="Times New Roman"/>
          <w:b/>
        </w:rPr>
        <w:t>isti:</w:t>
      </w:r>
    </w:p>
    <w:p w:rsidR="002377DB" w:rsidRPr="004C621E" w:rsidRDefault="004C621E" w:rsidP="004C621E">
      <w:pPr>
        <w:jc w:val="both"/>
        <w:rPr>
          <w:rFonts w:ascii="Times New Roman" w:hAnsi="Times New Roman" w:cs="Times New Roman"/>
          <w:b/>
        </w:rPr>
      </w:pPr>
      <w:r w:rsidRPr="004C621E">
        <w:rPr>
          <w:rFonts w:ascii="Times New Roman" w:hAnsi="Times New Roman" w:cs="Times New Roman"/>
          <w:b/>
        </w:rPr>
        <w:t>-</w:t>
      </w:r>
      <w:r w:rsidR="002377DB" w:rsidRPr="004C621E">
        <w:rPr>
          <w:rFonts w:ascii="Times New Roman" w:hAnsi="Times New Roman" w:cs="Times New Roman"/>
        </w:rPr>
        <w:t>il D.P.R. 24</w:t>
      </w:r>
      <w:r w:rsidR="00380A73">
        <w:rPr>
          <w:rFonts w:ascii="Times New Roman" w:hAnsi="Times New Roman" w:cs="Times New Roman"/>
        </w:rPr>
        <w:t>/</w:t>
      </w:r>
      <w:r w:rsidR="002377DB" w:rsidRPr="004C621E">
        <w:rPr>
          <w:rFonts w:ascii="Times New Roman" w:hAnsi="Times New Roman" w:cs="Times New Roman"/>
        </w:rPr>
        <w:t>08</w:t>
      </w:r>
      <w:r w:rsidR="00380A73">
        <w:rPr>
          <w:rFonts w:ascii="Times New Roman" w:hAnsi="Times New Roman" w:cs="Times New Roman"/>
        </w:rPr>
        <w:t>/</w:t>
      </w:r>
      <w:r w:rsidR="002377DB" w:rsidRPr="004C621E">
        <w:rPr>
          <w:rFonts w:ascii="Times New Roman" w:hAnsi="Times New Roman" w:cs="Times New Roman"/>
        </w:rPr>
        <w:t>1993, n. 378;</w:t>
      </w:r>
    </w:p>
    <w:p w:rsidR="002377DB" w:rsidRPr="00AC75FA"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il </w:t>
      </w:r>
      <w:proofErr w:type="spellStart"/>
      <w:r w:rsidR="002377DB" w:rsidRPr="00AC75FA">
        <w:rPr>
          <w:rFonts w:ascii="Times New Roman" w:hAnsi="Times New Roman" w:cs="Times New Roman"/>
        </w:rPr>
        <w:t>D.Lgs.</w:t>
      </w:r>
      <w:proofErr w:type="spellEnd"/>
      <w:r w:rsidR="002377DB" w:rsidRPr="00AC75FA">
        <w:rPr>
          <w:rFonts w:ascii="Times New Roman" w:hAnsi="Times New Roman" w:cs="Times New Roman"/>
        </w:rPr>
        <w:t xml:space="preserve"> 18</w:t>
      </w:r>
      <w:r w:rsidR="00380A73">
        <w:rPr>
          <w:rFonts w:ascii="Times New Roman" w:hAnsi="Times New Roman" w:cs="Times New Roman"/>
        </w:rPr>
        <w:t>/</w:t>
      </w:r>
      <w:r w:rsidR="002377DB" w:rsidRPr="00AC75FA">
        <w:rPr>
          <w:rFonts w:ascii="Times New Roman" w:hAnsi="Times New Roman" w:cs="Times New Roman"/>
        </w:rPr>
        <w:t>08</w:t>
      </w:r>
      <w:r w:rsidR="00380A73">
        <w:rPr>
          <w:rFonts w:ascii="Times New Roman" w:hAnsi="Times New Roman" w:cs="Times New Roman"/>
        </w:rPr>
        <w:t>/</w:t>
      </w:r>
      <w:r w:rsidR="002377DB" w:rsidRPr="00AC75FA">
        <w:rPr>
          <w:rFonts w:ascii="Times New Roman" w:hAnsi="Times New Roman" w:cs="Times New Roman"/>
        </w:rPr>
        <w:t>2000, n. 267;</w:t>
      </w:r>
    </w:p>
    <w:p w:rsidR="002377DB" w:rsidRPr="00AC75FA"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la deliberazione dell'Organo straordinario di liquidazione n. 1 del </w:t>
      </w:r>
      <w:r w:rsidR="00357341">
        <w:rPr>
          <w:rFonts w:ascii="Times New Roman" w:hAnsi="Times New Roman" w:cs="Times New Roman"/>
        </w:rPr>
        <w:t>2</w:t>
      </w:r>
      <w:r w:rsidR="0063777D">
        <w:rPr>
          <w:rFonts w:ascii="Times New Roman" w:hAnsi="Times New Roman" w:cs="Times New Roman"/>
        </w:rPr>
        <w:t>9</w:t>
      </w:r>
      <w:r w:rsidR="00357341">
        <w:rPr>
          <w:rFonts w:ascii="Times New Roman" w:hAnsi="Times New Roman" w:cs="Times New Roman"/>
        </w:rPr>
        <w:t xml:space="preserve"> gennaio</w:t>
      </w:r>
      <w:r w:rsidR="0063777D">
        <w:rPr>
          <w:rFonts w:ascii="Times New Roman" w:hAnsi="Times New Roman" w:cs="Times New Roman"/>
        </w:rPr>
        <w:t xml:space="preserve"> 2020 </w:t>
      </w:r>
      <w:r w:rsidR="002377DB" w:rsidRPr="00AC75FA">
        <w:rPr>
          <w:rFonts w:ascii="Times New Roman" w:hAnsi="Times New Roman" w:cs="Times New Roman"/>
        </w:rPr>
        <w:t xml:space="preserve">di insediamento presso il Comune di </w:t>
      </w:r>
      <w:r w:rsidR="00E21CEA">
        <w:rPr>
          <w:rFonts w:ascii="Times New Roman" w:hAnsi="Times New Roman" w:cs="Times New Roman"/>
        </w:rPr>
        <w:t>Rosolini</w:t>
      </w:r>
      <w:r w:rsidR="002377DB" w:rsidRPr="00AC75FA">
        <w:rPr>
          <w:rFonts w:ascii="Times New Roman" w:hAnsi="Times New Roman" w:cs="Times New Roman"/>
        </w:rPr>
        <w:t xml:space="preserve">; </w:t>
      </w:r>
    </w:p>
    <w:p w:rsidR="002377DB" w:rsidRPr="00AC75FA" w:rsidRDefault="004C621E" w:rsidP="00AC75FA">
      <w:pPr>
        <w:jc w:val="both"/>
        <w:rPr>
          <w:rFonts w:ascii="Times New Roman" w:hAnsi="Times New Roman" w:cs="Times New Roman"/>
          <w:b/>
        </w:rPr>
      </w:pPr>
      <w:r>
        <w:rPr>
          <w:rFonts w:ascii="Times New Roman" w:hAnsi="Times New Roman" w:cs="Times New Roman"/>
          <w:b/>
        </w:rPr>
        <w:t>C</w:t>
      </w:r>
      <w:r w:rsidR="002377DB" w:rsidRPr="00AC75FA">
        <w:rPr>
          <w:rFonts w:ascii="Times New Roman" w:hAnsi="Times New Roman" w:cs="Times New Roman"/>
          <w:b/>
        </w:rPr>
        <w:t>onsiderato</w:t>
      </w:r>
    </w:p>
    <w:p w:rsidR="002377DB" w:rsidRDefault="002377DB" w:rsidP="00AC75FA">
      <w:pPr>
        <w:jc w:val="both"/>
        <w:rPr>
          <w:rFonts w:ascii="Times New Roman" w:hAnsi="Times New Roman" w:cs="Times New Roman"/>
        </w:rPr>
      </w:pPr>
      <w:r w:rsidRPr="00AC75FA">
        <w:rPr>
          <w:rFonts w:ascii="Times New Roman" w:hAnsi="Times New Roman" w:cs="Times New Roman"/>
        </w:rPr>
        <w:t>che ai fini della formazione del piano di rilevazione della massa passiva, ai sensi dell'articolo 254, comma 2, del Decreto Legislativo 18.08.2000, n. 267, l’Organo straordinario di liquidazione, entro dieci giorni dalla data dell'insediamento, deve dare notizia dell'avvio della procedura di rilevazione delle passività al 31.12.201</w:t>
      </w:r>
      <w:r w:rsidR="0063777D">
        <w:rPr>
          <w:rFonts w:ascii="Times New Roman" w:hAnsi="Times New Roman" w:cs="Times New Roman"/>
        </w:rPr>
        <w:t xml:space="preserve">8 </w:t>
      </w:r>
      <w:r w:rsidRPr="00AC75FA">
        <w:rPr>
          <w:rFonts w:ascii="Times New Roman" w:hAnsi="Times New Roman" w:cs="Times New Roman"/>
        </w:rPr>
        <w:t>mediante l'affissione all'Albo pretorio on-line, ed anche a mezzo stampa, invitando chiunque ritenga di averne diritto, a presentare, entro un termine perentorio di sessanta giorni</w:t>
      </w:r>
      <w:r w:rsidR="001E77EB" w:rsidRPr="009463DC">
        <w:rPr>
          <w:rFonts w:ascii="Times New Roman" w:hAnsi="Times New Roman" w:cs="Times New Roman"/>
        </w:rPr>
        <w:t>data di pubblicazione del</w:t>
      </w:r>
      <w:r w:rsidR="001E77EB">
        <w:rPr>
          <w:rFonts w:ascii="Times New Roman" w:hAnsi="Times New Roman" w:cs="Times New Roman"/>
        </w:rPr>
        <w:t>l’</w:t>
      </w:r>
      <w:r w:rsidR="001E77EB" w:rsidRPr="009463DC">
        <w:rPr>
          <w:rFonts w:ascii="Times New Roman" w:hAnsi="Times New Roman" w:cs="Times New Roman"/>
        </w:rPr>
        <w:t>avviso all'Albo pretorio del Comune</w:t>
      </w:r>
      <w:r w:rsidRPr="00AC75FA">
        <w:rPr>
          <w:rFonts w:ascii="Times New Roman" w:hAnsi="Times New Roman" w:cs="Times New Roman"/>
        </w:rPr>
        <w:t>, la domanda in carta libera atta a dimostrare la sussistenza del debito;</w:t>
      </w:r>
    </w:p>
    <w:p w:rsidR="002377DB" w:rsidRPr="00AC75FA" w:rsidRDefault="002377DB" w:rsidP="004C621E">
      <w:pPr>
        <w:jc w:val="center"/>
        <w:rPr>
          <w:rFonts w:ascii="Times New Roman" w:hAnsi="Times New Roman" w:cs="Times New Roman"/>
          <w:b/>
        </w:rPr>
      </w:pPr>
      <w:r w:rsidRPr="00AC75FA">
        <w:rPr>
          <w:rFonts w:ascii="Times New Roman" w:hAnsi="Times New Roman" w:cs="Times New Roman"/>
          <w:b/>
        </w:rPr>
        <w:t>INVITA</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chiunque ritenga di </w:t>
      </w:r>
      <w:r w:rsidR="00DB7CF4">
        <w:rPr>
          <w:rFonts w:ascii="Times New Roman" w:hAnsi="Times New Roman" w:cs="Times New Roman"/>
        </w:rPr>
        <w:t xml:space="preserve">vantare un </w:t>
      </w:r>
      <w:r w:rsidR="00DB7CF4" w:rsidRPr="00DB7CF4">
        <w:rPr>
          <w:rFonts w:ascii="Times New Roman" w:hAnsi="Times New Roman" w:cs="Times New Roman"/>
        </w:rPr>
        <w:t>diritto di credito per fatti o atti</w:t>
      </w:r>
      <w:r w:rsidR="009611D5">
        <w:rPr>
          <w:rFonts w:ascii="Times New Roman" w:hAnsi="Times New Roman" w:cs="Times New Roman"/>
        </w:rPr>
        <w:t xml:space="preserve"> d</w:t>
      </w:r>
      <w:r w:rsidR="00DB7CF4" w:rsidRPr="00DB7CF4">
        <w:rPr>
          <w:rFonts w:ascii="Times New Roman" w:hAnsi="Times New Roman" w:cs="Times New Roman"/>
        </w:rPr>
        <w:t>i gestione</w:t>
      </w:r>
      <w:r w:rsidR="00357341">
        <w:rPr>
          <w:rFonts w:ascii="Times New Roman" w:hAnsi="Times New Roman" w:cs="Times New Roman"/>
        </w:rPr>
        <w:t xml:space="preserve"> verificatisi entro il 31/12/20</w:t>
      </w:r>
      <w:r w:rsidR="0063777D">
        <w:rPr>
          <w:rFonts w:ascii="Times New Roman" w:hAnsi="Times New Roman" w:cs="Times New Roman"/>
        </w:rPr>
        <w:t>1</w:t>
      </w:r>
      <w:r w:rsidR="00357341">
        <w:rPr>
          <w:rFonts w:ascii="Times New Roman" w:hAnsi="Times New Roman" w:cs="Times New Roman"/>
        </w:rPr>
        <w:t>8</w:t>
      </w:r>
      <w:r w:rsidR="00DB7CF4" w:rsidRPr="00DB7CF4">
        <w:rPr>
          <w:rFonts w:ascii="Times New Roman" w:hAnsi="Times New Roman" w:cs="Times New Roman"/>
        </w:rPr>
        <w:t xml:space="preserve"> (art. 252, co</w:t>
      </w:r>
      <w:r w:rsidR="00357341">
        <w:rPr>
          <w:rFonts w:ascii="Times New Roman" w:hAnsi="Times New Roman" w:cs="Times New Roman"/>
        </w:rPr>
        <w:t>mma</w:t>
      </w:r>
      <w:r w:rsidR="00DB7CF4" w:rsidRPr="00DB7CF4">
        <w:rPr>
          <w:rFonts w:ascii="Times New Roman" w:hAnsi="Times New Roman" w:cs="Times New Roman"/>
        </w:rPr>
        <w:t xml:space="preserve"> 4, del </w:t>
      </w:r>
      <w:proofErr w:type="spellStart"/>
      <w:r w:rsidR="00DB7CF4" w:rsidRPr="00DB7CF4">
        <w:rPr>
          <w:rFonts w:ascii="Times New Roman" w:hAnsi="Times New Roman" w:cs="Times New Roman"/>
        </w:rPr>
        <w:t>D.Lg</w:t>
      </w:r>
      <w:r w:rsidR="00CF59F6">
        <w:rPr>
          <w:rFonts w:ascii="Times New Roman" w:hAnsi="Times New Roman" w:cs="Times New Roman"/>
        </w:rPr>
        <w:t>s.</w:t>
      </w:r>
      <w:proofErr w:type="spellEnd"/>
      <w:r w:rsidR="00DB7CF4" w:rsidRPr="00DB7CF4">
        <w:rPr>
          <w:rFonts w:ascii="Times New Roman" w:hAnsi="Times New Roman" w:cs="Times New Roman"/>
        </w:rPr>
        <w:t xml:space="preserve"> n </w:t>
      </w:r>
      <w:r w:rsidR="00CF59F6">
        <w:rPr>
          <w:rFonts w:ascii="Times New Roman" w:hAnsi="Times New Roman" w:cs="Times New Roman"/>
        </w:rPr>
        <w:t>267</w:t>
      </w:r>
      <w:r w:rsidR="00DB7CF4" w:rsidRPr="00DB7CF4">
        <w:rPr>
          <w:rFonts w:ascii="Times New Roman" w:hAnsi="Times New Roman" w:cs="Times New Roman"/>
        </w:rPr>
        <w:t>/2000</w:t>
      </w:r>
      <w:r w:rsidR="00DB7CF4">
        <w:rPr>
          <w:rFonts w:ascii="Times New Roman" w:hAnsi="Times New Roman" w:cs="Times New Roman"/>
        </w:rPr>
        <w:t xml:space="preserve">) </w:t>
      </w:r>
      <w:r w:rsidRPr="00AC75FA">
        <w:rPr>
          <w:rFonts w:ascii="Times New Roman" w:hAnsi="Times New Roman" w:cs="Times New Roman"/>
        </w:rPr>
        <w:t xml:space="preserve"> a presentare</w:t>
      </w:r>
      <w:r w:rsidR="00DB7CF4">
        <w:rPr>
          <w:rFonts w:ascii="Times New Roman" w:hAnsi="Times New Roman" w:cs="Times New Roman"/>
        </w:rPr>
        <w:t>,</w:t>
      </w:r>
      <w:r w:rsidRPr="00AC75FA">
        <w:rPr>
          <w:rFonts w:ascii="Times New Roman" w:hAnsi="Times New Roman" w:cs="Times New Roman"/>
        </w:rPr>
        <w:t xml:space="preserve"> mediante consegna del plico direttamente al protocollo del Comune in orario d'ufficio, o a mezzo raccomandata, ovvero a mezzo di posta elettronica certificata al seguente indirizzo</w:t>
      </w:r>
      <w:r w:rsidR="00D5076C">
        <w:rPr>
          <w:rFonts w:ascii="Times New Roman" w:hAnsi="Times New Roman" w:cs="Times New Roman"/>
        </w:rPr>
        <w:t xml:space="preserve"> </w:t>
      </w:r>
      <w:hyperlink r:id="rId9" w:history="1">
        <w:r w:rsidR="00A257AE" w:rsidRPr="00A257AE">
          <w:rPr>
            <w:rStyle w:val="Collegamentoipertestuale"/>
            <w:rFonts w:ascii="Times New Roman" w:hAnsi="Times New Roman" w:cs="Times New Roman"/>
          </w:rPr>
          <w:t>protocollo@pec.comune.rosolini.sr.it</w:t>
        </w:r>
      </w:hyperlink>
      <w:r w:rsidR="009463DC">
        <w:rPr>
          <w:rFonts w:ascii="Times New Roman" w:hAnsi="Times New Roman" w:cs="Times New Roman"/>
        </w:rPr>
        <w:t xml:space="preserve">, </w:t>
      </w:r>
      <w:r w:rsidRPr="00AC75FA">
        <w:rPr>
          <w:rFonts w:ascii="Times New Roman" w:hAnsi="Times New Roman" w:cs="Times New Roman"/>
        </w:rPr>
        <w:t xml:space="preserve">entro il </w:t>
      </w:r>
      <w:r w:rsidRPr="009463DC">
        <w:rPr>
          <w:rFonts w:ascii="Times New Roman" w:hAnsi="Times New Roman" w:cs="Times New Roman"/>
        </w:rPr>
        <w:t xml:space="preserve">termine perentorio di sessanta giorni dalla </w:t>
      </w:r>
      <w:r w:rsidRPr="009463DC">
        <w:rPr>
          <w:rFonts w:ascii="Times New Roman" w:hAnsi="Times New Roman" w:cs="Times New Roman"/>
        </w:rPr>
        <w:lastRenderedPageBreak/>
        <w:t xml:space="preserve">data di pubblicazione del presente avviso all'Albo pretorio del Comune - e pertanto entro il </w:t>
      </w:r>
      <w:r w:rsidR="00D5076C" w:rsidRPr="00D5076C">
        <w:rPr>
          <w:rFonts w:ascii="Times New Roman" w:hAnsi="Times New Roman" w:cs="Times New Roman"/>
        </w:rPr>
        <w:t>31 marzo</w:t>
      </w:r>
      <w:r w:rsidR="0063777D" w:rsidRPr="00D5076C">
        <w:rPr>
          <w:rFonts w:ascii="Times New Roman" w:hAnsi="Times New Roman" w:cs="Times New Roman"/>
        </w:rPr>
        <w:t xml:space="preserve"> 2020</w:t>
      </w:r>
      <w:r w:rsidRPr="009463DC">
        <w:rPr>
          <w:rFonts w:ascii="Times New Roman" w:hAnsi="Times New Roman" w:cs="Times New Roman"/>
        </w:rPr>
        <w:t xml:space="preserve"> – un’istanza, in carta libera, corredata da idonea documentazione contenente</w:t>
      </w:r>
      <w:r w:rsidRPr="00AC75FA">
        <w:rPr>
          <w:rFonts w:ascii="Times New Roman" w:hAnsi="Times New Roman" w:cs="Times New Roman"/>
        </w:rPr>
        <w:t>:</w:t>
      </w:r>
    </w:p>
    <w:p w:rsidR="002377DB" w:rsidRPr="00AC75FA" w:rsidRDefault="004C621E" w:rsidP="00AC75FA">
      <w:pPr>
        <w:jc w:val="both"/>
        <w:rPr>
          <w:rFonts w:ascii="Times New Roman" w:hAnsi="Times New Roman" w:cs="Times New Roman"/>
        </w:rPr>
      </w:pPr>
      <w:r>
        <w:rPr>
          <w:rFonts w:ascii="Times New Roman" w:hAnsi="Times New Roman" w:cs="Times New Roman"/>
        </w:rPr>
        <w:tab/>
        <w:t>1.</w:t>
      </w:r>
      <w:r w:rsidR="00D5076C">
        <w:rPr>
          <w:rFonts w:ascii="Times New Roman" w:hAnsi="Times New Roman" w:cs="Times New Roman"/>
        </w:rPr>
        <w:t xml:space="preserve"> </w:t>
      </w:r>
      <w:r w:rsidR="002377DB" w:rsidRPr="00AC75FA">
        <w:rPr>
          <w:rFonts w:ascii="Times New Roman" w:hAnsi="Times New Roman" w:cs="Times New Roman"/>
        </w:rPr>
        <w:t>generalità o ragione sociale ed indirizzo;</w:t>
      </w:r>
    </w:p>
    <w:p w:rsidR="002377DB" w:rsidRPr="00CF59F6" w:rsidRDefault="004C621E" w:rsidP="0063777D">
      <w:pPr>
        <w:ind w:left="708" w:hanging="708"/>
        <w:jc w:val="both"/>
        <w:rPr>
          <w:rFonts w:ascii="Times New Roman" w:hAnsi="Times New Roman" w:cs="Times New Roman"/>
        </w:rPr>
      </w:pPr>
      <w:r>
        <w:rPr>
          <w:rFonts w:ascii="Times New Roman" w:hAnsi="Times New Roman" w:cs="Times New Roman"/>
        </w:rPr>
        <w:tab/>
        <w:t>2.</w:t>
      </w:r>
      <w:r w:rsidR="00D5076C">
        <w:rPr>
          <w:rFonts w:ascii="Times New Roman" w:hAnsi="Times New Roman" w:cs="Times New Roman"/>
        </w:rPr>
        <w:t xml:space="preserve"> </w:t>
      </w:r>
      <w:r w:rsidR="002377DB" w:rsidRPr="00AC75FA">
        <w:rPr>
          <w:rFonts w:ascii="Times New Roman" w:hAnsi="Times New Roman" w:cs="Times New Roman"/>
        </w:rPr>
        <w:t xml:space="preserve">oggetto del credito vantato </w:t>
      </w:r>
      <w:r w:rsidR="00DB7CF4">
        <w:rPr>
          <w:rFonts w:ascii="Times New Roman" w:hAnsi="Times New Roman" w:cs="Times New Roman"/>
        </w:rPr>
        <w:t>n</w:t>
      </w:r>
      <w:r w:rsidR="002377DB" w:rsidRPr="00AC75FA">
        <w:rPr>
          <w:rFonts w:ascii="Times New Roman" w:hAnsi="Times New Roman" w:cs="Times New Roman"/>
        </w:rPr>
        <w:t>ei confronti del Comune di</w:t>
      </w:r>
      <w:r w:rsidR="00D5076C">
        <w:rPr>
          <w:rFonts w:ascii="Times New Roman" w:hAnsi="Times New Roman" w:cs="Times New Roman"/>
        </w:rPr>
        <w:t xml:space="preserve"> </w:t>
      </w:r>
      <w:r w:rsidR="00E21CEA">
        <w:rPr>
          <w:rFonts w:ascii="Times New Roman" w:hAnsi="Times New Roman" w:cs="Times New Roman"/>
        </w:rPr>
        <w:t>Rosolini</w:t>
      </w:r>
      <w:r w:rsidR="00D5076C">
        <w:rPr>
          <w:rFonts w:ascii="Times New Roman" w:hAnsi="Times New Roman" w:cs="Times New Roman"/>
        </w:rPr>
        <w:t xml:space="preserve"> </w:t>
      </w:r>
      <w:r w:rsidR="00DB7CF4" w:rsidRPr="00DB7CF4">
        <w:rPr>
          <w:rFonts w:ascii="Times New Roman" w:hAnsi="Times New Roman" w:cs="Times New Roman"/>
        </w:rPr>
        <w:t xml:space="preserve">per fatti o atti </w:t>
      </w:r>
      <w:r w:rsidR="00DB7CF4">
        <w:rPr>
          <w:rFonts w:ascii="Times New Roman" w:hAnsi="Times New Roman" w:cs="Times New Roman"/>
        </w:rPr>
        <w:t>d</w:t>
      </w:r>
      <w:r w:rsidR="00DB7CF4" w:rsidRPr="00DB7CF4">
        <w:rPr>
          <w:rFonts w:ascii="Times New Roman" w:hAnsi="Times New Roman" w:cs="Times New Roman"/>
        </w:rPr>
        <w:t>i</w:t>
      </w:r>
      <w:r w:rsidR="00D5076C">
        <w:rPr>
          <w:rFonts w:ascii="Times New Roman" w:hAnsi="Times New Roman" w:cs="Times New Roman"/>
        </w:rPr>
        <w:t xml:space="preserve"> g</w:t>
      </w:r>
      <w:r w:rsidR="00DB7CF4" w:rsidRPr="00DB7CF4">
        <w:rPr>
          <w:rFonts w:ascii="Times New Roman" w:hAnsi="Times New Roman" w:cs="Times New Roman"/>
        </w:rPr>
        <w:t xml:space="preserve">estione verificatisi </w:t>
      </w:r>
      <w:r w:rsidR="00DB7CF4" w:rsidRPr="00CF59F6">
        <w:rPr>
          <w:rFonts w:ascii="Times New Roman" w:hAnsi="Times New Roman" w:cs="Times New Roman"/>
        </w:rPr>
        <w:t>entro il 31/12/201</w:t>
      </w:r>
      <w:r w:rsidR="00E21CEA">
        <w:rPr>
          <w:rFonts w:ascii="Times New Roman" w:hAnsi="Times New Roman" w:cs="Times New Roman"/>
        </w:rPr>
        <w:t>8</w:t>
      </w:r>
      <w:r w:rsidR="002377DB" w:rsidRPr="00CF59F6">
        <w:rPr>
          <w:rFonts w:ascii="Times New Roman" w:hAnsi="Times New Roman" w:cs="Times New Roman"/>
        </w:rPr>
        <w:t>;</w:t>
      </w:r>
    </w:p>
    <w:p w:rsidR="00DB7CF4" w:rsidRPr="00CC2015" w:rsidRDefault="004C621E" w:rsidP="00DB7CF4">
      <w:pPr>
        <w:rPr>
          <w:rFonts w:ascii="Times New Roman" w:hAnsi="Times New Roman" w:cs="Times New Roman"/>
        </w:rPr>
      </w:pPr>
      <w:r w:rsidRPr="00CF59F6">
        <w:rPr>
          <w:rFonts w:ascii="Times New Roman" w:hAnsi="Times New Roman" w:cs="Times New Roman"/>
        </w:rPr>
        <w:tab/>
        <w:t>3.</w:t>
      </w:r>
      <w:r w:rsidR="00D5076C">
        <w:rPr>
          <w:rFonts w:ascii="Times New Roman" w:hAnsi="Times New Roman" w:cs="Times New Roman"/>
        </w:rPr>
        <w:t xml:space="preserve"> </w:t>
      </w:r>
      <w:r w:rsidR="00DB7CF4" w:rsidRPr="00CC2015">
        <w:rPr>
          <w:rFonts w:ascii="Times New Roman" w:hAnsi="Times New Roman" w:cs="Times New Roman"/>
        </w:rPr>
        <w:t>importo complessivo del  credito;</w:t>
      </w:r>
    </w:p>
    <w:p w:rsidR="00DB7CF4" w:rsidRPr="00CF59F6" w:rsidRDefault="00DB7CF4" w:rsidP="00DB7CF4">
      <w:pPr>
        <w:rPr>
          <w:rFonts w:ascii="Times New Roman" w:hAnsi="Times New Roman" w:cs="Times New Roman"/>
        </w:rPr>
      </w:pPr>
      <w:r w:rsidRPr="00CC2015">
        <w:rPr>
          <w:rFonts w:ascii="Times New Roman" w:hAnsi="Times New Roman" w:cs="Times New Roman"/>
        </w:rPr>
        <w:tab/>
        <w:t>4. importo del credito distinto per capitale e accessori</w:t>
      </w:r>
      <w:r w:rsidR="001E77EB">
        <w:rPr>
          <w:rFonts w:ascii="Times New Roman" w:hAnsi="Times New Roman" w:cs="Times New Roman"/>
        </w:rPr>
        <w:t>,</w:t>
      </w:r>
      <w:r w:rsidRPr="00CC2015">
        <w:rPr>
          <w:rFonts w:ascii="Times New Roman" w:hAnsi="Times New Roman" w:cs="Times New Roman"/>
        </w:rPr>
        <w:t xml:space="preserve"> se dovuti;</w:t>
      </w:r>
    </w:p>
    <w:p w:rsidR="002377DB" w:rsidRPr="00CF59F6"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5</w:t>
      </w:r>
      <w:r w:rsidRPr="00CF59F6">
        <w:rPr>
          <w:rFonts w:ascii="Times New Roman" w:hAnsi="Times New Roman" w:cs="Times New Roman"/>
        </w:rPr>
        <w:t>.</w:t>
      </w:r>
      <w:r w:rsidR="00D5076C">
        <w:rPr>
          <w:rFonts w:ascii="Times New Roman" w:hAnsi="Times New Roman" w:cs="Times New Roman"/>
        </w:rPr>
        <w:t xml:space="preserve"> </w:t>
      </w:r>
      <w:r w:rsidR="002377DB" w:rsidRPr="00CF59F6">
        <w:rPr>
          <w:rFonts w:ascii="Times New Roman" w:hAnsi="Times New Roman" w:cs="Times New Roman"/>
        </w:rPr>
        <w:t>indicazione del periodo temporale in cui è maturato il credito;</w:t>
      </w:r>
    </w:p>
    <w:p w:rsidR="002377DB" w:rsidRPr="00CF59F6"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6</w:t>
      </w:r>
      <w:r w:rsidRPr="00CF59F6">
        <w:rPr>
          <w:rFonts w:ascii="Times New Roman" w:hAnsi="Times New Roman" w:cs="Times New Roman"/>
        </w:rPr>
        <w:t>.</w:t>
      </w:r>
      <w:r w:rsidR="00D5076C">
        <w:rPr>
          <w:rFonts w:ascii="Times New Roman" w:hAnsi="Times New Roman" w:cs="Times New Roman"/>
        </w:rPr>
        <w:t xml:space="preserve"> </w:t>
      </w:r>
      <w:r w:rsidR="002377DB" w:rsidRPr="00CF59F6">
        <w:rPr>
          <w:rFonts w:ascii="Times New Roman" w:hAnsi="Times New Roman" w:cs="Times New Roman"/>
        </w:rPr>
        <w:t xml:space="preserve">idonea documentazione atta a dimostrare </w:t>
      </w:r>
      <w:r w:rsidR="001E77EB">
        <w:rPr>
          <w:rFonts w:ascii="Times New Roman" w:hAnsi="Times New Roman" w:cs="Times New Roman"/>
        </w:rPr>
        <w:t>la sussistenza del debito dell’E</w:t>
      </w:r>
      <w:r w:rsidR="002377DB" w:rsidRPr="00CF59F6">
        <w:rPr>
          <w:rFonts w:ascii="Times New Roman" w:hAnsi="Times New Roman" w:cs="Times New Roman"/>
        </w:rPr>
        <w:t>nte;</w:t>
      </w:r>
    </w:p>
    <w:p w:rsidR="002377DB" w:rsidRPr="00AC75FA"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7</w:t>
      </w:r>
      <w:r w:rsidRPr="00CF59F6">
        <w:rPr>
          <w:rFonts w:ascii="Times New Roman" w:hAnsi="Times New Roman" w:cs="Times New Roman"/>
        </w:rPr>
        <w:t>.</w:t>
      </w:r>
      <w:r w:rsidR="00D5076C">
        <w:rPr>
          <w:rFonts w:ascii="Times New Roman" w:hAnsi="Times New Roman" w:cs="Times New Roman"/>
        </w:rPr>
        <w:t xml:space="preserve"> </w:t>
      </w:r>
      <w:r w:rsidR="002377DB" w:rsidRPr="00CF59F6">
        <w:rPr>
          <w:rFonts w:ascii="Times New Roman" w:hAnsi="Times New Roman" w:cs="Times New Roman"/>
        </w:rPr>
        <w:t>eventuali cause</w:t>
      </w:r>
      <w:r w:rsidR="002377DB" w:rsidRPr="00AC75FA">
        <w:rPr>
          <w:rFonts w:ascii="Times New Roman" w:hAnsi="Times New Roman" w:cs="Times New Roman"/>
        </w:rPr>
        <w:t xml:space="preserve"> di prelazione;</w:t>
      </w:r>
    </w:p>
    <w:p w:rsidR="002377DB" w:rsidRPr="00CC2015" w:rsidRDefault="00DB7CF4" w:rsidP="00AC75FA">
      <w:pPr>
        <w:jc w:val="both"/>
        <w:rPr>
          <w:rFonts w:ascii="Times New Roman" w:hAnsi="Times New Roman" w:cs="Times New Roman"/>
        </w:rPr>
      </w:pPr>
      <w:r>
        <w:rPr>
          <w:rFonts w:ascii="Times New Roman" w:hAnsi="Times New Roman" w:cs="Times New Roman"/>
        </w:rPr>
        <w:tab/>
        <w:t>8</w:t>
      </w:r>
      <w:r w:rsidR="004C621E">
        <w:rPr>
          <w:rFonts w:ascii="Times New Roman" w:hAnsi="Times New Roman" w:cs="Times New Roman"/>
        </w:rPr>
        <w:t>.</w:t>
      </w:r>
      <w:r w:rsidR="00D5076C">
        <w:rPr>
          <w:rFonts w:ascii="Times New Roman" w:hAnsi="Times New Roman" w:cs="Times New Roman"/>
        </w:rPr>
        <w:t xml:space="preserve"> </w:t>
      </w:r>
      <w:r w:rsidR="002377DB" w:rsidRPr="00CC2015">
        <w:rPr>
          <w:rFonts w:ascii="Times New Roman" w:hAnsi="Times New Roman" w:cs="Times New Roman"/>
        </w:rPr>
        <w:t>eventuali atti interruttivi della prescrizione.</w:t>
      </w:r>
    </w:p>
    <w:p w:rsidR="00DB7CF4" w:rsidRDefault="00DB7CF4" w:rsidP="00DB7CF4">
      <w:pPr>
        <w:jc w:val="both"/>
        <w:rPr>
          <w:rFonts w:ascii="Times New Roman" w:hAnsi="Times New Roman" w:cs="Times New Roman"/>
        </w:rPr>
      </w:pPr>
      <w:r w:rsidRPr="00CC2015">
        <w:rPr>
          <w:rFonts w:ascii="Times New Roman" w:hAnsi="Times New Roman" w:cs="Times New Roman"/>
        </w:rPr>
        <w:t xml:space="preserve">Le istanze dovranno essere indirizzate alla Commissione straordinaria di liquidazione del Comune di </w:t>
      </w:r>
      <w:r w:rsidR="00E21CEA">
        <w:rPr>
          <w:rFonts w:ascii="Times New Roman" w:hAnsi="Times New Roman" w:cs="Times New Roman"/>
        </w:rPr>
        <w:t>Rosolini</w:t>
      </w:r>
      <w:r w:rsidRPr="00CC2015">
        <w:rPr>
          <w:rFonts w:ascii="Times New Roman" w:hAnsi="Times New Roman" w:cs="Times New Roman"/>
        </w:rPr>
        <w:t xml:space="preserve"> – </w:t>
      </w:r>
      <w:r w:rsidR="003B0938">
        <w:rPr>
          <w:rFonts w:ascii="Times New Roman" w:hAnsi="Times New Roman" w:cs="Times New Roman"/>
        </w:rPr>
        <w:t>Via Roma, 2</w:t>
      </w:r>
      <w:r w:rsidRPr="00CC2015">
        <w:rPr>
          <w:rFonts w:ascii="Times New Roman" w:hAnsi="Times New Roman" w:cs="Times New Roman"/>
        </w:rPr>
        <w:t xml:space="preserve"> – 9</w:t>
      </w:r>
      <w:r w:rsidR="003B0938">
        <w:rPr>
          <w:rFonts w:ascii="Times New Roman" w:hAnsi="Times New Roman" w:cs="Times New Roman"/>
        </w:rPr>
        <w:t xml:space="preserve">6019 </w:t>
      </w:r>
      <w:r w:rsidR="00E21CEA">
        <w:rPr>
          <w:rFonts w:ascii="Times New Roman" w:hAnsi="Times New Roman" w:cs="Times New Roman"/>
        </w:rPr>
        <w:t>Rosolini (SR</w:t>
      </w:r>
      <w:r w:rsidRPr="00CC2015">
        <w:rPr>
          <w:rFonts w:ascii="Times New Roman" w:hAnsi="Times New Roman" w:cs="Times New Roman"/>
        </w:rPr>
        <w:t>)</w:t>
      </w:r>
      <w:r w:rsidR="001E77EB">
        <w:rPr>
          <w:rFonts w:ascii="Times New Roman" w:hAnsi="Times New Roman" w:cs="Times New Roman"/>
        </w:rPr>
        <w:t>.</w:t>
      </w:r>
    </w:p>
    <w:p w:rsidR="00DB7CF4" w:rsidRDefault="00DB7CF4" w:rsidP="001E77EB">
      <w:pPr>
        <w:jc w:val="both"/>
        <w:rPr>
          <w:rFonts w:ascii="Times New Roman" w:hAnsi="Times New Roman" w:cs="Times New Roman"/>
        </w:rPr>
      </w:pPr>
      <w:r w:rsidRPr="00AC75FA">
        <w:rPr>
          <w:rFonts w:ascii="Times New Roman" w:hAnsi="Times New Roman" w:cs="Times New Roman"/>
        </w:rPr>
        <w:t xml:space="preserve">Facsimile dell'istanza è scaricabile dal sito internet del Comune di </w:t>
      </w:r>
      <w:r w:rsidR="00E21CEA">
        <w:rPr>
          <w:rFonts w:ascii="Times New Roman" w:hAnsi="Times New Roman" w:cs="Times New Roman"/>
        </w:rPr>
        <w:t>Rosolini</w:t>
      </w:r>
      <w:r w:rsidRPr="00AC75FA">
        <w:rPr>
          <w:rFonts w:ascii="Times New Roman" w:hAnsi="Times New Roman" w:cs="Times New Roman"/>
        </w:rPr>
        <w:t xml:space="preserve"> all’indirizzo </w:t>
      </w:r>
      <w:hyperlink r:id="rId10" w:history="1">
        <w:r w:rsidR="003B0938" w:rsidRPr="00E95CCC">
          <w:rPr>
            <w:rStyle w:val="Collegamentoipertestuale"/>
            <w:rFonts w:ascii="Times New Roman" w:hAnsi="Times New Roman" w:cs="Times New Roman"/>
          </w:rPr>
          <w:t>www.comune.rosolini.sr.it</w:t>
        </w:r>
      </w:hyperlink>
      <w:r w:rsidR="00D5076C">
        <w:t xml:space="preserve"> </w:t>
      </w:r>
      <w:r w:rsidR="009463DC" w:rsidRPr="0075461D">
        <w:rPr>
          <w:rFonts w:ascii="Times New Roman" w:hAnsi="Times New Roman" w:cs="Times New Roman"/>
        </w:rPr>
        <w:t>nonché</w:t>
      </w:r>
      <w:r w:rsidRPr="0075461D">
        <w:rPr>
          <w:rFonts w:ascii="Times New Roman" w:hAnsi="Times New Roman" w:cs="Times New Roman"/>
        </w:rPr>
        <w:t xml:space="preserve"> disponibile all'Ufficio </w:t>
      </w:r>
      <w:r w:rsidR="00CF59F6" w:rsidRPr="0075461D">
        <w:rPr>
          <w:rFonts w:ascii="Times New Roman" w:hAnsi="Times New Roman" w:cs="Times New Roman"/>
        </w:rPr>
        <w:t>protocollo del C</w:t>
      </w:r>
      <w:r w:rsidRPr="0075461D">
        <w:rPr>
          <w:rFonts w:ascii="Times New Roman" w:hAnsi="Times New Roman" w:cs="Times New Roman"/>
        </w:rPr>
        <w:t>omune, sito in</w:t>
      </w:r>
      <w:r w:rsidR="003B0938">
        <w:rPr>
          <w:rFonts w:ascii="Times New Roman" w:hAnsi="Times New Roman" w:cs="Times New Roman"/>
        </w:rPr>
        <w:t>via Roma n. 2</w:t>
      </w:r>
      <w:r w:rsidR="001E77EB">
        <w:rPr>
          <w:rFonts w:ascii="Times New Roman" w:hAnsi="Times New Roman" w:cs="Times New Roman"/>
        </w:rPr>
        <w:t>,</w:t>
      </w:r>
      <w:r w:rsidR="00D5076C">
        <w:rPr>
          <w:rFonts w:ascii="Times New Roman" w:hAnsi="Times New Roman" w:cs="Times New Roman"/>
        </w:rPr>
        <w:t xml:space="preserve"> </w:t>
      </w:r>
      <w:r w:rsidR="00E21CEA">
        <w:rPr>
          <w:rFonts w:ascii="Times New Roman" w:hAnsi="Times New Roman" w:cs="Times New Roman"/>
        </w:rPr>
        <w:t>Rosolini</w:t>
      </w:r>
      <w:r w:rsidR="00D5076C">
        <w:rPr>
          <w:rFonts w:ascii="Times New Roman" w:hAnsi="Times New Roman" w:cs="Times New Roman"/>
        </w:rPr>
        <w:t xml:space="preserve"> </w:t>
      </w:r>
      <w:r w:rsidR="00E21CEA">
        <w:rPr>
          <w:rFonts w:ascii="Times New Roman" w:hAnsi="Times New Roman" w:cs="Times New Roman"/>
        </w:rPr>
        <w:t>(SR</w:t>
      </w:r>
      <w:r w:rsidR="001E77EB">
        <w:rPr>
          <w:rFonts w:ascii="Times New Roman" w:hAnsi="Times New Roman" w:cs="Times New Roman"/>
        </w:rPr>
        <w:t>),</w:t>
      </w:r>
      <w:r w:rsidRPr="0075461D">
        <w:rPr>
          <w:rFonts w:ascii="Times New Roman" w:hAnsi="Times New Roman" w:cs="Times New Roman"/>
        </w:rPr>
        <w:t xml:space="preserve"> dal lunedì al venerdì dalle ore </w:t>
      </w:r>
      <w:r w:rsidR="009463DC">
        <w:rPr>
          <w:rFonts w:ascii="Times New Roman" w:hAnsi="Times New Roman" w:cs="Times New Roman"/>
        </w:rPr>
        <w:t>8,30</w:t>
      </w:r>
      <w:r w:rsidRPr="0075461D">
        <w:rPr>
          <w:rFonts w:ascii="Times New Roman" w:hAnsi="Times New Roman" w:cs="Times New Roman"/>
        </w:rPr>
        <w:t xml:space="preserve"> alle ore 1</w:t>
      </w:r>
      <w:r w:rsidR="00056130">
        <w:rPr>
          <w:rFonts w:ascii="Times New Roman" w:hAnsi="Times New Roman" w:cs="Times New Roman"/>
        </w:rPr>
        <w:t>3</w:t>
      </w:r>
      <w:r w:rsidRPr="0075461D">
        <w:rPr>
          <w:rFonts w:ascii="Times New Roman" w:hAnsi="Times New Roman" w:cs="Times New Roman"/>
        </w:rPr>
        <w:t>.00 e il martedì dalle ore 15.</w:t>
      </w:r>
      <w:r w:rsidR="00056130">
        <w:rPr>
          <w:rFonts w:ascii="Times New Roman" w:hAnsi="Times New Roman" w:cs="Times New Roman"/>
        </w:rPr>
        <w:t>3</w:t>
      </w:r>
      <w:r w:rsidRPr="0075461D">
        <w:rPr>
          <w:rFonts w:ascii="Times New Roman" w:hAnsi="Times New Roman" w:cs="Times New Roman"/>
        </w:rPr>
        <w:t>0 alle ore 1</w:t>
      </w:r>
      <w:r w:rsidR="00056130">
        <w:rPr>
          <w:rFonts w:ascii="Times New Roman" w:hAnsi="Times New Roman" w:cs="Times New Roman"/>
        </w:rPr>
        <w:t>7</w:t>
      </w:r>
      <w:r w:rsidRPr="0075461D">
        <w:rPr>
          <w:rFonts w:ascii="Times New Roman" w:hAnsi="Times New Roman" w:cs="Times New Roman"/>
        </w:rPr>
        <w:t>.30</w:t>
      </w:r>
      <w:r w:rsidR="001E77EB">
        <w:rPr>
          <w:rFonts w:ascii="Times New Roman" w:hAnsi="Times New Roman" w:cs="Times New Roman"/>
        </w:rPr>
        <w:t>;</w:t>
      </w:r>
    </w:p>
    <w:p w:rsidR="00DB7CF4" w:rsidRPr="00F87BCC" w:rsidRDefault="00DB7CF4" w:rsidP="00DB7CF4">
      <w:pPr>
        <w:jc w:val="center"/>
        <w:rPr>
          <w:rFonts w:ascii="Times New Roman" w:hAnsi="Times New Roman" w:cs="Times New Roman"/>
          <w:b/>
        </w:rPr>
      </w:pPr>
      <w:r w:rsidRPr="00F87BCC">
        <w:rPr>
          <w:rFonts w:ascii="Times New Roman" w:hAnsi="Times New Roman" w:cs="Times New Roman"/>
          <w:b/>
        </w:rPr>
        <w:t>SI AVVERTE CHE</w:t>
      </w:r>
    </w:p>
    <w:p w:rsidR="00DB7CF4" w:rsidRPr="00F87BCC" w:rsidRDefault="00DB7CF4" w:rsidP="00DB7CF4">
      <w:pPr>
        <w:rPr>
          <w:rFonts w:ascii="Times New Roman" w:hAnsi="Times New Roman" w:cs="Times New Roman"/>
          <w:b/>
          <w:u w:val="single"/>
        </w:rPr>
      </w:pPr>
      <w:r w:rsidRPr="00F87BCC">
        <w:rPr>
          <w:rFonts w:ascii="Times New Roman" w:hAnsi="Times New Roman" w:cs="Times New Roman"/>
          <w:b/>
          <w:u w:val="single"/>
        </w:rPr>
        <w:t>SONO AMMISSIBILI ALLA LIQUIDAZIONE:</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a) </w:t>
      </w:r>
      <w:r w:rsidR="00DB7CF4" w:rsidRPr="00F87BCC">
        <w:rPr>
          <w:rFonts w:ascii="Times New Roman" w:hAnsi="Times New Roman" w:cs="Times New Roman"/>
          <w:b/>
        </w:rPr>
        <w:t>i debiti di bilancio e fuori bilancio</w:t>
      </w:r>
      <w:r w:rsidR="00DB7CF4" w:rsidRPr="00F87BCC">
        <w:rPr>
          <w:rFonts w:ascii="Times New Roman" w:hAnsi="Times New Roman" w:cs="Times New Roman"/>
        </w:rPr>
        <w:t xml:space="preserve"> di cui all'articolo 194 del </w:t>
      </w:r>
      <w:proofErr w:type="spellStart"/>
      <w:r w:rsidR="00DB7CF4" w:rsidRPr="00F87BCC">
        <w:rPr>
          <w:rFonts w:ascii="Times New Roman" w:hAnsi="Times New Roman" w:cs="Times New Roman"/>
        </w:rPr>
        <w:t>D.Lgs.</w:t>
      </w:r>
      <w:proofErr w:type="spellEnd"/>
      <w:r w:rsidR="00DB7CF4" w:rsidRPr="00F87BCC">
        <w:rPr>
          <w:rFonts w:ascii="Times New Roman" w:hAnsi="Times New Roman" w:cs="Times New Roman"/>
        </w:rPr>
        <w:t xml:space="preserve"> n. 267/</w:t>
      </w:r>
      <w:r w:rsidRPr="00F87BCC">
        <w:rPr>
          <w:rFonts w:ascii="Times New Roman" w:hAnsi="Times New Roman" w:cs="Times New Roman"/>
        </w:rPr>
        <w:t>20</w:t>
      </w:r>
      <w:r w:rsidR="00DB7CF4" w:rsidRPr="00F87BCC">
        <w:rPr>
          <w:rFonts w:ascii="Times New Roman" w:hAnsi="Times New Roman" w:cs="Times New Roman"/>
        </w:rPr>
        <w:t xml:space="preserve">00 verificatisi entro il 31 dicembre dell'anno precedente a quello dell'ipotesi di bilancio </w:t>
      </w:r>
      <w:r w:rsidR="001E77EB">
        <w:rPr>
          <w:rFonts w:ascii="Times New Roman" w:hAnsi="Times New Roman" w:cs="Times New Roman"/>
        </w:rPr>
        <w:t>riequilibrato ossia entro il 31/</w:t>
      </w:r>
      <w:r w:rsidR="00DB7CF4" w:rsidRPr="00F87BCC">
        <w:rPr>
          <w:rFonts w:ascii="Times New Roman" w:hAnsi="Times New Roman" w:cs="Times New Roman"/>
        </w:rPr>
        <w:t>12</w:t>
      </w:r>
      <w:r w:rsidR="001E77EB">
        <w:rPr>
          <w:rFonts w:ascii="Times New Roman" w:hAnsi="Times New Roman" w:cs="Times New Roman"/>
        </w:rPr>
        <w:t>/</w:t>
      </w:r>
      <w:r w:rsidR="00DB7CF4" w:rsidRPr="00F87BCC">
        <w:rPr>
          <w:rFonts w:ascii="Times New Roman" w:hAnsi="Times New Roman" w:cs="Times New Roman"/>
        </w:rPr>
        <w:t>201</w:t>
      </w:r>
      <w:r w:rsidR="00E21CEA">
        <w:rPr>
          <w:rFonts w:ascii="Times New Roman" w:hAnsi="Times New Roman" w:cs="Times New Roman"/>
        </w:rPr>
        <w:t>8</w:t>
      </w:r>
      <w:r w:rsidR="00DB7CF4" w:rsidRPr="00F87BCC">
        <w:rPr>
          <w:rFonts w:ascii="Times New Roman" w:hAnsi="Times New Roman" w:cs="Times New Roman"/>
        </w:rPr>
        <w:t>;</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b) </w:t>
      </w:r>
      <w:r w:rsidR="00DB7CF4" w:rsidRPr="00F87BCC">
        <w:rPr>
          <w:rFonts w:ascii="Times New Roman" w:hAnsi="Times New Roman" w:cs="Times New Roman"/>
          <w:b/>
        </w:rPr>
        <w:t>i debiti derivanti dalle procedure esecutive estinte</w:t>
      </w:r>
      <w:r w:rsidR="00DB7CF4" w:rsidRPr="00F87BCC">
        <w:rPr>
          <w:rFonts w:ascii="Times New Roman" w:hAnsi="Times New Roman" w:cs="Times New Roman"/>
        </w:rPr>
        <w:t xml:space="preserve"> ai sensi dell' articolo 248, comma 2, del </w:t>
      </w:r>
      <w:proofErr w:type="spellStart"/>
      <w:r w:rsidR="00DB7CF4" w:rsidRPr="00F87BCC">
        <w:rPr>
          <w:rFonts w:ascii="Times New Roman" w:hAnsi="Times New Roman" w:cs="Times New Roman"/>
        </w:rPr>
        <w:t>D.Lgs.</w:t>
      </w:r>
      <w:proofErr w:type="spellEnd"/>
      <w:r w:rsidR="00DB7CF4" w:rsidRPr="00F87BCC">
        <w:rPr>
          <w:rFonts w:ascii="Times New Roman" w:hAnsi="Times New Roman" w:cs="Times New Roman"/>
        </w:rPr>
        <w:t xml:space="preserve"> n. 267/</w:t>
      </w:r>
      <w:r w:rsidRPr="00F87BCC">
        <w:rPr>
          <w:rFonts w:ascii="Times New Roman" w:hAnsi="Times New Roman" w:cs="Times New Roman"/>
        </w:rPr>
        <w:t>200</w:t>
      </w:r>
      <w:r w:rsidR="00DB7CF4" w:rsidRPr="00F87BCC">
        <w:rPr>
          <w:rFonts w:ascii="Times New Roman" w:hAnsi="Times New Roman" w:cs="Times New Roman"/>
        </w:rPr>
        <w:t>0;</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c) </w:t>
      </w:r>
      <w:r w:rsidR="00DB7CF4" w:rsidRPr="00F87BCC">
        <w:rPr>
          <w:rFonts w:ascii="Times New Roman" w:hAnsi="Times New Roman" w:cs="Times New Roman"/>
          <w:b/>
        </w:rPr>
        <w:t>i debiti derivanti da transazioni</w:t>
      </w:r>
      <w:r w:rsidR="00DB7CF4" w:rsidRPr="00F87BCC">
        <w:rPr>
          <w:rFonts w:ascii="Times New Roman" w:hAnsi="Times New Roman" w:cs="Times New Roman"/>
        </w:rPr>
        <w:t>;</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d) </w:t>
      </w:r>
      <w:r w:rsidR="00DB7CF4" w:rsidRPr="00F87BCC">
        <w:rPr>
          <w:rFonts w:ascii="Times New Roman" w:hAnsi="Times New Roman" w:cs="Times New Roman"/>
          <w:b/>
        </w:rPr>
        <w:t>i debiti per interessi e rivalutazione monetaria</w:t>
      </w:r>
      <w:r w:rsidR="00DB7CF4" w:rsidRPr="00F87BCC">
        <w:rPr>
          <w:rFonts w:ascii="Times New Roman" w:hAnsi="Times New Roman" w:cs="Times New Roman"/>
        </w:rPr>
        <w:t xml:space="preserve"> o altri oneri accessori maturati sino alla data di deliberazione del dissesto (</w:t>
      </w:r>
      <w:r w:rsidR="00DB7CF4" w:rsidRPr="00F87BCC">
        <w:rPr>
          <w:rFonts w:ascii="Times New Roman" w:hAnsi="Times New Roman" w:cs="Times New Roman"/>
          <w:b/>
        </w:rPr>
        <w:t>solo in caso di sentenza esecutiva o se definiti con atto transattivo</w:t>
      </w:r>
      <w:r w:rsidR="00DB7CF4" w:rsidRPr="00F87BCC">
        <w:rPr>
          <w:rFonts w:ascii="Times New Roman" w:hAnsi="Times New Roman" w:cs="Times New Roman"/>
        </w:rPr>
        <w:t xml:space="preserve"> e pur sempre riferiti alla data della deliberazione del dissesto);</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e) </w:t>
      </w:r>
      <w:r w:rsidR="00DB7CF4" w:rsidRPr="00F87BCC">
        <w:rPr>
          <w:rFonts w:ascii="Times New Roman" w:hAnsi="Times New Roman" w:cs="Times New Roman"/>
          <w:b/>
        </w:rPr>
        <w:t>gli interessi corrispettivi</w:t>
      </w:r>
      <w:r w:rsidR="00DB7CF4" w:rsidRPr="00F87BCC">
        <w:rPr>
          <w:rFonts w:ascii="Times New Roman" w:hAnsi="Times New Roman" w:cs="Times New Roman"/>
        </w:rPr>
        <w:t>, a richiesta del creditore e se questi accetti di definirne l'ammontare, al tasso dovuto per legge o da contratto, con atto transattivo, riferito alla data della deliberazione del dissesto;</w:t>
      </w:r>
    </w:p>
    <w:p w:rsidR="00DB7CF4" w:rsidRPr="00F87BCC" w:rsidRDefault="001B69E9" w:rsidP="00DB7CF4">
      <w:pPr>
        <w:spacing w:after="0" w:line="240" w:lineRule="auto"/>
        <w:jc w:val="both"/>
        <w:rPr>
          <w:rFonts w:ascii="Times New Roman" w:hAnsi="Times New Roman" w:cs="Times New Roman"/>
        </w:rPr>
      </w:pPr>
      <w:r w:rsidRPr="00F87BCC">
        <w:rPr>
          <w:rFonts w:ascii="Times New Roman" w:hAnsi="Times New Roman" w:cs="Times New Roman"/>
        </w:rPr>
        <w:t xml:space="preserve">f) </w:t>
      </w:r>
      <w:r w:rsidR="00DB7CF4" w:rsidRPr="00F87BCC">
        <w:rPr>
          <w:rFonts w:ascii="Times New Roman" w:hAnsi="Times New Roman" w:cs="Times New Roman"/>
          <w:b/>
        </w:rPr>
        <w:t>i debiti per l'acquisizione di aree</w:t>
      </w:r>
      <w:r w:rsidR="00DB7CF4" w:rsidRPr="00F87BCC">
        <w:rPr>
          <w:rFonts w:ascii="Times New Roman" w:hAnsi="Times New Roman" w:cs="Times New Roman"/>
        </w:rPr>
        <w:t>, ammissibili alla liquidazione alle seguenti condizioni:</w:t>
      </w:r>
    </w:p>
    <w:p w:rsidR="00DB7CF4" w:rsidRPr="00D5076C" w:rsidRDefault="00DB7CF4" w:rsidP="00D5076C">
      <w:pPr>
        <w:pStyle w:val="Paragrafoelenco"/>
        <w:numPr>
          <w:ilvl w:val="0"/>
          <w:numId w:val="26"/>
        </w:numPr>
        <w:spacing w:after="0" w:line="240" w:lineRule="auto"/>
        <w:jc w:val="both"/>
        <w:rPr>
          <w:rFonts w:ascii="Times New Roman" w:hAnsi="Times New Roman" w:cs="Times New Roman"/>
        </w:rPr>
      </w:pPr>
      <w:r w:rsidRPr="00D5076C">
        <w:rPr>
          <w:rFonts w:ascii="Times New Roman" w:hAnsi="Times New Roman" w:cs="Times New Roman"/>
        </w:rPr>
        <w:t>l'opera sia stata realizzata sulla base di progetti approvati dagli organi competenti;</w:t>
      </w:r>
    </w:p>
    <w:p w:rsidR="00DB7CF4" w:rsidRPr="00D5076C" w:rsidRDefault="001B69E9" w:rsidP="00D5076C">
      <w:pPr>
        <w:pStyle w:val="Paragrafoelenco"/>
        <w:numPr>
          <w:ilvl w:val="0"/>
          <w:numId w:val="26"/>
        </w:numPr>
        <w:spacing w:after="0" w:line="240" w:lineRule="auto"/>
        <w:jc w:val="both"/>
        <w:rPr>
          <w:rFonts w:ascii="Times New Roman" w:hAnsi="Times New Roman" w:cs="Times New Roman"/>
        </w:rPr>
      </w:pPr>
      <w:r w:rsidRPr="00D5076C">
        <w:rPr>
          <w:rFonts w:ascii="Times New Roman" w:hAnsi="Times New Roman" w:cs="Times New Roman"/>
        </w:rPr>
        <w:t>n</w:t>
      </w:r>
      <w:r w:rsidR="00DB7CF4" w:rsidRPr="00D5076C">
        <w:rPr>
          <w:rFonts w:ascii="Times New Roman" w:hAnsi="Times New Roman" w:cs="Times New Roman"/>
        </w:rPr>
        <w:t>on sia più possibile la retrocessione dell'immobile occupato;</w:t>
      </w:r>
    </w:p>
    <w:p w:rsidR="00D5076C" w:rsidRDefault="00DB7CF4" w:rsidP="00D5076C">
      <w:pPr>
        <w:pStyle w:val="Paragrafoelenco"/>
        <w:numPr>
          <w:ilvl w:val="0"/>
          <w:numId w:val="26"/>
        </w:numPr>
        <w:spacing w:after="0" w:line="240" w:lineRule="auto"/>
        <w:jc w:val="both"/>
        <w:rPr>
          <w:rFonts w:ascii="Times New Roman" w:hAnsi="Times New Roman" w:cs="Times New Roman"/>
        </w:rPr>
      </w:pPr>
      <w:r w:rsidRPr="00D5076C">
        <w:rPr>
          <w:rFonts w:ascii="Times New Roman" w:hAnsi="Times New Roman" w:cs="Times New Roman"/>
        </w:rPr>
        <w:t>l'ente non abbia richiesto od ottenuto per la stessa opera altri finanziamenti in misura congrua;</w:t>
      </w:r>
    </w:p>
    <w:p w:rsidR="00DB7CF4" w:rsidRPr="00D5076C" w:rsidRDefault="00DB7CF4" w:rsidP="00D5076C">
      <w:pPr>
        <w:pStyle w:val="Paragrafoelenco"/>
        <w:numPr>
          <w:ilvl w:val="0"/>
          <w:numId w:val="26"/>
        </w:numPr>
        <w:spacing w:after="0" w:line="240" w:lineRule="auto"/>
        <w:jc w:val="both"/>
        <w:rPr>
          <w:rFonts w:ascii="Times New Roman" w:hAnsi="Times New Roman" w:cs="Times New Roman"/>
        </w:rPr>
      </w:pPr>
      <w:r w:rsidRPr="00D5076C">
        <w:rPr>
          <w:rFonts w:ascii="Times New Roman" w:hAnsi="Times New Roman" w:cs="Times New Roman"/>
        </w:rPr>
        <w:t xml:space="preserve">l'ammontare del debito sia comprovato sulla base di stime definitive, transazioni giudiziali o </w:t>
      </w:r>
      <w:r w:rsidR="00D5076C">
        <w:rPr>
          <w:rFonts w:ascii="Times New Roman" w:hAnsi="Times New Roman" w:cs="Times New Roman"/>
        </w:rPr>
        <w:t>e</w:t>
      </w:r>
      <w:r w:rsidRPr="00D5076C">
        <w:rPr>
          <w:rFonts w:ascii="Times New Roman" w:hAnsi="Times New Roman" w:cs="Times New Roman"/>
        </w:rPr>
        <w:t>xtragiudiziali intervenute tra l'ente locale e i soggetti espropriati, sentenze passate in giudicato</w:t>
      </w:r>
      <w:r w:rsidR="001E77EB" w:rsidRPr="00D5076C">
        <w:rPr>
          <w:rFonts w:ascii="Times New Roman" w:hAnsi="Times New Roman" w:cs="Times New Roman"/>
        </w:rPr>
        <w:t xml:space="preserve"> o </w:t>
      </w:r>
      <w:r w:rsidRPr="00D5076C">
        <w:rPr>
          <w:rFonts w:ascii="Times New Roman" w:hAnsi="Times New Roman" w:cs="Times New Roman"/>
        </w:rPr>
        <w:t>esecutive, indennità stabilite da consulenti tecnici d'</w:t>
      </w:r>
      <w:r w:rsidR="001E77EB" w:rsidRPr="00D5076C">
        <w:rPr>
          <w:rFonts w:ascii="Times New Roman" w:hAnsi="Times New Roman" w:cs="Times New Roman"/>
        </w:rPr>
        <w:t>ufficio ed accettate dall'E</w:t>
      </w:r>
      <w:r w:rsidRPr="00D5076C">
        <w:rPr>
          <w:rFonts w:ascii="Times New Roman" w:hAnsi="Times New Roman" w:cs="Times New Roman"/>
        </w:rPr>
        <w:t>nte espropriante e dai soggetti espropriati;</w:t>
      </w:r>
    </w:p>
    <w:p w:rsidR="00DB7CF4" w:rsidRPr="00F87BCC" w:rsidRDefault="00DB7CF4" w:rsidP="00DB7CF4">
      <w:pPr>
        <w:spacing w:after="0" w:line="240" w:lineRule="auto"/>
        <w:jc w:val="both"/>
        <w:rPr>
          <w:rFonts w:ascii="Times New Roman" w:hAnsi="Times New Roman" w:cs="Times New Roman"/>
        </w:rPr>
      </w:pP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g)</w:t>
      </w:r>
      <w:r w:rsidR="00D5076C">
        <w:rPr>
          <w:rFonts w:ascii="Times New Roman" w:hAnsi="Times New Roman" w:cs="Times New Roman"/>
        </w:rPr>
        <w:t xml:space="preserve"> </w:t>
      </w:r>
      <w:r w:rsidRPr="00F87BCC">
        <w:rPr>
          <w:rFonts w:ascii="Times New Roman" w:hAnsi="Times New Roman" w:cs="Times New Roman"/>
          <w:b/>
        </w:rPr>
        <w:t>i debiti per forniture, opere e prestazioni relative a lavori pubblici</w:t>
      </w:r>
      <w:r w:rsidRPr="00F87BCC">
        <w:rPr>
          <w:rFonts w:ascii="Times New Roman" w:hAnsi="Times New Roman" w:cs="Times New Roman"/>
        </w:rPr>
        <w:t>, se le stesse siano state regolarmente eseguite e</w:t>
      </w:r>
      <w:r w:rsidR="001E77EB">
        <w:rPr>
          <w:rFonts w:ascii="Times New Roman" w:hAnsi="Times New Roman" w:cs="Times New Roman"/>
        </w:rPr>
        <w:t>d acquisite al patrimonio dell'E</w:t>
      </w:r>
      <w:r w:rsidRPr="00F87BCC">
        <w:rPr>
          <w:rFonts w:ascii="Times New Roman" w:hAnsi="Times New Roman" w:cs="Times New Roman"/>
        </w:rPr>
        <w:t xml:space="preserve">nte, e i prezzi, in mancanza del certificato di regolare </w:t>
      </w:r>
      <w:r w:rsidRPr="00F87BCC">
        <w:rPr>
          <w:rFonts w:ascii="Times New Roman" w:hAnsi="Times New Roman" w:cs="Times New Roman"/>
        </w:rPr>
        <w:lastRenderedPageBreak/>
        <w:t>esecuzione redatto dal direttore dei lavori, siano dichiarati dal tecnico dell'Ente conformi alle disposizioni sulla contabilità dei lavori pubblici;</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h)</w:t>
      </w:r>
      <w:r w:rsidRPr="00F87BCC">
        <w:rPr>
          <w:rFonts w:ascii="Times New Roman" w:hAnsi="Times New Roman" w:cs="Times New Roman"/>
          <w:b/>
        </w:rPr>
        <w:t>i debiti per parcelle di professionisti relative a progettazione di opere e direzione di lavori</w:t>
      </w:r>
      <w:r w:rsidRPr="00F87BCC">
        <w:rPr>
          <w:rFonts w:ascii="Times New Roman" w:hAnsi="Times New Roman" w:cs="Times New Roman"/>
        </w:rPr>
        <w:t xml:space="preserve"> sono ammissibili alla liquidazione se il progetto relativo, di massima o esecutivo, sia sta</w:t>
      </w:r>
      <w:r w:rsidR="001B69E9" w:rsidRPr="00F87BCC">
        <w:rPr>
          <w:rFonts w:ascii="Times New Roman" w:hAnsi="Times New Roman" w:cs="Times New Roman"/>
        </w:rPr>
        <w:t>to consegnato all'E</w:t>
      </w:r>
      <w:r w:rsidRPr="00F87BCC">
        <w:rPr>
          <w:rFonts w:ascii="Times New Roman" w:hAnsi="Times New Roman" w:cs="Times New Roman"/>
        </w:rPr>
        <w:t>nte e risulti di immediata ed effettiva utilizzabilità da un'attestazione firmata dal responsabile tecnico e dal segretario dell'Ente</w:t>
      </w:r>
      <w:r w:rsidR="001B69E9" w:rsidRPr="00F87BCC">
        <w:rPr>
          <w:rFonts w:ascii="Times New Roman" w:hAnsi="Times New Roman" w:cs="Times New Roman"/>
        </w:rPr>
        <w:t xml:space="preserve"> e se le parcelle riportino il visto di congruità</w:t>
      </w:r>
      <w:r w:rsidR="00A042C3" w:rsidRPr="00F87BCC">
        <w:rPr>
          <w:rFonts w:ascii="Times New Roman" w:hAnsi="Times New Roman" w:cs="Times New Roman"/>
        </w:rPr>
        <w:t>, ove previsto dalla legge</w:t>
      </w:r>
      <w:r w:rsidR="001B69E9" w:rsidRPr="00F87BCC">
        <w:rPr>
          <w:rFonts w:ascii="Times New Roman" w:hAnsi="Times New Roman" w:cs="Times New Roman"/>
        </w:rPr>
        <w:t>. Per le parcelle di altri professionisti l’ammissibilità è condizionata esclusivamente dal visto di congruità</w:t>
      </w:r>
      <w:r w:rsidR="00A042C3" w:rsidRPr="00F87BCC">
        <w:rPr>
          <w:rFonts w:ascii="Times New Roman" w:hAnsi="Times New Roman" w:cs="Times New Roman"/>
        </w:rPr>
        <w:t>, ove previsto dalla legge.</w:t>
      </w:r>
    </w:p>
    <w:p w:rsidR="00DB7CF4" w:rsidRPr="00F87BCC" w:rsidRDefault="00DB7CF4" w:rsidP="00DB7CF4">
      <w:pPr>
        <w:rPr>
          <w:rFonts w:ascii="Times New Roman" w:hAnsi="Times New Roman" w:cs="Times New Roman"/>
          <w:b/>
          <w:u w:val="single"/>
        </w:rPr>
      </w:pPr>
      <w:r w:rsidRPr="00F87BCC">
        <w:rPr>
          <w:rFonts w:ascii="Times New Roman" w:hAnsi="Times New Roman" w:cs="Times New Roman"/>
          <w:b/>
          <w:u w:val="single"/>
        </w:rPr>
        <w:t>SONO ESCLUSI DALLA MASSA PASSIVA:</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a) </w:t>
      </w:r>
      <w:r w:rsidR="00DB7CF4" w:rsidRPr="00F87BCC">
        <w:rPr>
          <w:rFonts w:ascii="Times New Roman" w:hAnsi="Times New Roman" w:cs="Times New Roman"/>
          <w:b/>
        </w:rPr>
        <w:t>i debiti fuori bilancio</w:t>
      </w:r>
      <w:r w:rsidR="00DB7CF4" w:rsidRPr="00F87BCC">
        <w:rPr>
          <w:rFonts w:ascii="Times New Roman" w:hAnsi="Times New Roman" w:cs="Times New Roman"/>
        </w:rPr>
        <w:t xml:space="preserve"> che non siano conseguenti a spese per l'esercizio di funzion</w:t>
      </w:r>
      <w:r w:rsidR="001E77EB">
        <w:rPr>
          <w:rFonts w:ascii="Times New Roman" w:hAnsi="Times New Roman" w:cs="Times New Roman"/>
        </w:rPr>
        <w:t>i o servizi di competenza dell'E</w:t>
      </w:r>
      <w:r w:rsidR="00DB7CF4" w:rsidRPr="00F87BCC">
        <w:rPr>
          <w:rFonts w:ascii="Times New Roman" w:hAnsi="Times New Roman" w:cs="Times New Roman"/>
        </w:rPr>
        <w:t>nte per legge;</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b) </w:t>
      </w:r>
      <w:r w:rsidR="00DB7CF4" w:rsidRPr="00F87BCC">
        <w:rPr>
          <w:rFonts w:ascii="Times New Roman" w:hAnsi="Times New Roman" w:cs="Times New Roman"/>
          <w:b/>
        </w:rPr>
        <w:t>i debiti fuori bilancio relativi comunque a spese di rappresentanza</w:t>
      </w:r>
      <w:r w:rsidR="00DB7CF4" w:rsidRPr="00F87BCC">
        <w:rPr>
          <w:rFonts w:ascii="Times New Roman" w:hAnsi="Times New Roman" w:cs="Times New Roman"/>
        </w:rPr>
        <w:t>, pranzi, ricevimenti, consumazioni o simili;</w:t>
      </w:r>
    </w:p>
    <w:p w:rsidR="001B69E9" w:rsidRPr="00F87BCC" w:rsidRDefault="001B69E9" w:rsidP="00DB7CF4">
      <w:pPr>
        <w:jc w:val="both"/>
        <w:rPr>
          <w:rFonts w:ascii="Times New Roman" w:hAnsi="Times New Roman" w:cs="Times New Roman"/>
        </w:rPr>
      </w:pPr>
      <w:r w:rsidRPr="00F87BCC">
        <w:rPr>
          <w:rFonts w:ascii="Times New Roman" w:hAnsi="Times New Roman" w:cs="Times New Roman"/>
        </w:rPr>
        <w:t>c</w:t>
      </w:r>
      <w:r w:rsidRPr="00F87BCC">
        <w:rPr>
          <w:rFonts w:ascii="Times New Roman" w:hAnsi="Times New Roman" w:cs="Times New Roman"/>
          <w:b/>
        </w:rPr>
        <w:t>) i debiti per espropriazioni</w:t>
      </w:r>
      <w:r w:rsidRPr="00F87BCC">
        <w:rPr>
          <w:rFonts w:ascii="Times New Roman" w:hAnsi="Times New Roman" w:cs="Times New Roman"/>
        </w:rPr>
        <w:t xml:space="preserve"> di aree ricomprese nei piani di edilizia economico-popolare o di insediamenti produttivi, per le parti cedute o date in concessione superficiaria a enti o privati per la realizzazione di immobil</w:t>
      </w:r>
      <w:r w:rsidR="001E77EB">
        <w:rPr>
          <w:rFonts w:ascii="Times New Roman" w:hAnsi="Times New Roman" w:cs="Times New Roman"/>
        </w:rPr>
        <w:t>i, in tutti i casi nei quali l’E</w:t>
      </w:r>
      <w:r w:rsidRPr="00F87BCC">
        <w:rPr>
          <w:rFonts w:ascii="Times New Roman" w:hAnsi="Times New Roman" w:cs="Times New Roman"/>
        </w:rPr>
        <w:t>nte sia in grado di adottare provvedimenti di recupero a carico degli acquirenti o concessionari.</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xml:space="preserve">Come disposto dall'art. 248, co. 2 e </w:t>
      </w:r>
      <w:proofErr w:type="spellStart"/>
      <w:r w:rsidRPr="00F87BCC">
        <w:rPr>
          <w:rFonts w:ascii="Times New Roman" w:hAnsi="Times New Roman" w:cs="Times New Roman"/>
        </w:rPr>
        <w:t>segg</w:t>
      </w:r>
      <w:proofErr w:type="spellEnd"/>
      <w:r w:rsidRPr="00F87BCC">
        <w:rPr>
          <w:rFonts w:ascii="Times New Roman" w:hAnsi="Times New Roman" w:cs="Times New Roman"/>
        </w:rPr>
        <w:t xml:space="preserve"> ., del </w:t>
      </w:r>
      <w:proofErr w:type="spellStart"/>
      <w:r w:rsidRPr="00F87BCC">
        <w:rPr>
          <w:rFonts w:ascii="Times New Roman" w:hAnsi="Times New Roman" w:cs="Times New Roman"/>
        </w:rPr>
        <w:t>D.Lgs.</w:t>
      </w:r>
      <w:proofErr w:type="spellEnd"/>
      <w:r w:rsidRPr="00F87BCC">
        <w:rPr>
          <w:rFonts w:ascii="Times New Roman" w:hAnsi="Times New Roman" w:cs="Times New Roman"/>
        </w:rPr>
        <w:t xml:space="preserve"> n. 267</w:t>
      </w:r>
      <w:r w:rsidR="00A042C3" w:rsidRPr="00F87BCC">
        <w:rPr>
          <w:rFonts w:ascii="Times New Roman" w:hAnsi="Times New Roman" w:cs="Times New Roman"/>
        </w:rPr>
        <w:t>/20</w:t>
      </w:r>
      <w:r w:rsidRPr="00F87BCC">
        <w:rPr>
          <w:rFonts w:ascii="Times New Roman" w:hAnsi="Times New Roman" w:cs="Times New Roman"/>
        </w:rPr>
        <w:t>0</w:t>
      </w:r>
      <w:r w:rsidR="001E77EB">
        <w:rPr>
          <w:rFonts w:ascii="Times New Roman" w:hAnsi="Times New Roman" w:cs="Times New Roman"/>
        </w:rPr>
        <w:t>0</w:t>
      </w:r>
      <w:r w:rsidRPr="00F87BCC">
        <w:rPr>
          <w:rFonts w:ascii="Times New Roman" w:hAnsi="Times New Roman" w:cs="Times New Roman"/>
        </w:rPr>
        <w:t>:</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dalla data della dichiarazione di dissesto,</w:t>
      </w:r>
      <w:r w:rsidR="00A042C3" w:rsidRPr="00F87BCC">
        <w:rPr>
          <w:rFonts w:ascii="Times New Roman" w:hAnsi="Times New Roman" w:cs="Times New Roman"/>
        </w:rPr>
        <w:t xml:space="preserve"> 2</w:t>
      </w:r>
      <w:r w:rsidR="0063777D">
        <w:rPr>
          <w:rFonts w:ascii="Times New Roman" w:hAnsi="Times New Roman" w:cs="Times New Roman"/>
        </w:rPr>
        <w:t>3</w:t>
      </w:r>
      <w:r w:rsidR="00D5076C">
        <w:rPr>
          <w:rFonts w:ascii="Times New Roman" w:hAnsi="Times New Roman" w:cs="Times New Roman"/>
        </w:rPr>
        <w:t xml:space="preserve"> </w:t>
      </w:r>
      <w:r w:rsidR="0063777D">
        <w:rPr>
          <w:rFonts w:ascii="Times New Roman" w:hAnsi="Times New Roman" w:cs="Times New Roman"/>
        </w:rPr>
        <w:t xml:space="preserve">ottobre </w:t>
      </w:r>
      <w:r w:rsidRPr="00F87BCC">
        <w:rPr>
          <w:rFonts w:ascii="Times New Roman" w:hAnsi="Times New Roman" w:cs="Times New Roman"/>
        </w:rPr>
        <w:t>2019 e sino all'approvazione del rendiconto, non possono essere intraprese o proseguite azion</w:t>
      </w:r>
      <w:r w:rsidR="001E77EB">
        <w:rPr>
          <w:rFonts w:ascii="Times New Roman" w:hAnsi="Times New Roman" w:cs="Times New Roman"/>
        </w:rPr>
        <w:t>i esecutive nei confronti dell'E</w:t>
      </w:r>
      <w:r w:rsidRPr="00F87BCC">
        <w:rPr>
          <w:rFonts w:ascii="Times New Roman" w:hAnsi="Times New Roman" w:cs="Times New Roman"/>
        </w:rPr>
        <w:t>nte per i debiti che rientrano nella competenza dell'organo straordinario di liquidazione. Le procedure esecutive pendenti alla data della dichiarazione di dissesto, nelle quali sono scaduti i termini per l'opposi</w:t>
      </w:r>
      <w:r w:rsidR="0009141E" w:rsidRPr="00F87BCC">
        <w:rPr>
          <w:rFonts w:ascii="Times New Roman" w:hAnsi="Times New Roman" w:cs="Times New Roman"/>
        </w:rPr>
        <w:t>zione giudiziale da parte dell'E</w:t>
      </w:r>
      <w:r w:rsidRPr="00F87BCC">
        <w:rPr>
          <w:rFonts w:ascii="Times New Roman" w:hAnsi="Times New Roman" w:cs="Times New Roman"/>
        </w:rPr>
        <w:t>nte, o la stessa benché proposta è stata rigettata, sono dichiarate estinte d'ufficio dal giudice con inserimento nella massa passiva dell'importo dovuto a titolo di capitale, accessori e spese;</w:t>
      </w:r>
    </w:p>
    <w:p w:rsidR="0009141E" w:rsidRPr="00F87BCC" w:rsidRDefault="00DB7CF4" w:rsidP="00DB7CF4">
      <w:pPr>
        <w:jc w:val="both"/>
        <w:rPr>
          <w:rFonts w:ascii="Times New Roman" w:hAnsi="Times New Roman" w:cs="Times New Roman"/>
        </w:rPr>
      </w:pPr>
      <w:r w:rsidRPr="00F87BCC">
        <w:rPr>
          <w:rFonts w:ascii="Times New Roman" w:hAnsi="Times New Roman" w:cs="Times New Roman"/>
        </w:rPr>
        <w:t>- i pignoramenti eventualmente eseguiti dopo la deliberazione dello stato di dissesto non vincolano l'ente ed il tesoriere, i quali possono disporre delle somme per i fini dell'</w:t>
      </w:r>
      <w:r w:rsidR="001E77EB">
        <w:rPr>
          <w:rFonts w:ascii="Times New Roman" w:hAnsi="Times New Roman" w:cs="Times New Roman"/>
        </w:rPr>
        <w:t>E</w:t>
      </w:r>
      <w:r w:rsidRPr="00F87BCC">
        <w:rPr>
          <w:rFonts w:ascii="Times New Roman" w:hAnsi="Times New Roman" w:cs="Times New Roman"/>
        </w:rPr>
        <w:t xml:space="preserve">nte e le finalità di legge; </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dalla data della deliberazione di dissesto e sino all'approvazione del rendiconto i debiti insoluti a tale data e le somme dovute per anticipazioni di cassa già erogate non producono più interessi né sono soggetti a rivalutazione monetaria.</w:t>
      </w:r>
    </w:p>
    <w:p w:rsidR="002377DB" w:rsidRPr="00F87BCC" w:rsidRDefault="00E21CEA" w:rsidP="00AC75FA">
      <w:pPr>
        <w:jc w:val="both"/>
        <w:rPr>
          <w:rFonts w:ascii="Times New Roman" w:hAnsi="Times New Roman" w:cs="Times New Roman"/>
        </w:rPr>
      </w:pPr>
      <w:r>
        <w:rPr>
          <w:rFonts w:ascii="Times New Roman" w:hAnsi="Times New Roman" w:cs="Times New Roman"/>
        </w:rPr>
        <w:t>Rosolini</w:t>
      </w:r>
      <w:r w:rsidR="00653F85" w:rsidRPr="00F87BCC">
        <w:rPr>
          <w:rFonts w:ascii="Times New Roman" w:hAnsi="Times New Roman" w:cs="Times New Roman"/>
        </w:rPr>
        <w:t xml:space="preserve">, </w:t>
      </w:r>
      <w:r>
        <w:rPr>
          <w:rFonts w:ascii="Times New Roman" w:hAnsi="Times New Roman" w:cs="Times New Roman"/>
        </w:rPr>
        <w:t>2</w:t>
      </w:r>
      <w:r w:rsidR="0063777D">
        <w:rPr>
          <w:rFonts w:ascii="Times New Roman" w:hAnsi="Times New Roman" w:cs="Times New Roman"/>
        </w:rPr>
        <w:t>9</w:t>
      </w:r>
      <w:r>
        <w:rPr>
          <w:rFonts w:ascii="Times New Roman" w:hAnsi="Times New Roman" w:cs="Times New Roman"/>
        </w:rPr>
        <w:t xml:space="preserve"> gennaio 2020</w:t>
      </w:r>
    </w:p>
    <w:p w:rsidR="00E13D41" w:rsidRPr="00F87BCC" w:rsidRDefault="00E13D41" w:rsidP="00D5076C">
      <w:pPr>
        <w:ind w:left="4820"/>
        <w:jc w:val="center"/>
        <w:rPr>
          <w:rFonts w:ascii="Times New Roman" w:hAnsi="Times New Roman" w:cs="Times New Roman"/>
          <w:b/>
        </w:rPr>
      </w:pPr>
      <w:r w:rsidRPr="00F87BCC">
        <w:rPr>
          <w:rFonts w:ascii="Times New Roman" w:hAnsi="Times New Roman" w:cs="Times New Roman"/>
          <w:b/>
        </w:rPr>
        <w:t>La Commissione straordinaria di liquidazione</w:t>
      </w:r>
    </w:p>
    <w:p w:rsidR="00B044D7" w:rsidRDefault="00E13D41" w:rsidP="00D5076C">
      <w:pPr>
        <w:tabs>
          <w:tab w:val="left" w:pos="5760"/>
        </w:tabs>
        <w:ind w:left="4820"/>
        <w:jc w:val="center"/>
        <w:rPr>
          <w:rFonts w:ascii="Times New Roman" w:hAnsi="Times New Roman" w:cs="Times New Roman"/>
        </w:rPr>
      </w:pPr>
      <w:r w:rsidRPr="00F87BCC">
        <w:rPr>
          <w:rFonts w:ascii="Times New Roman" w:hAnsi="Times New Roman" w:cs="Times New Roman"/>
          <w:b/>
        </w:rPr>
        <w:t xml:space="preserve">( </w:t>
      </w:r>
      <w:r w:rsidR="002B25EF">
        <w:rPr>
          <w:rFonts w:ascii="Times New Roman" w:hAnsi="Times New Roman" w:cs="Times New Roman"/>
          <w:b/>
        </w:rPr>
        <w:t xml:space="preserve">F.to </w:t>
      </w:r>
      <w:proofErr w:type="spellStart"/>
      <w:r w:rsidR="00E21CEA">
        <w:rPr>
          <w:rFonts w:ascii="Times New Roman" w:hAnsi="Times New Roman" w:cs="Times New Roman"/>
          <w:b/>
        </w:rPr>
        <w:t>Iacolare</w:t>
      </w:r>
      <w:proofErr w:type="spellEnd"/>
      <w:r w:rsidRPr="00F87BCC">
        <w:rPr>
          <w:rFonts w:ascii="Times New Roman" w:hAnsi="Times New Roman" w:cs="Times New Roman"/>
          <w:b/>
        </w:rPr>
        <w:t xml:space="preserve"> – </w:t>
      </w:r>
      <w:r w:rsidR="002B25EF">
        <w:rPr>
          <w:rFonts w:ascii="Times New Roman" w:hAnsi="Times New Roman" w:cs="Times New Roman"/>
          <w:b/>
        </w:rPr>
        <w:t xml:space="preserve">F.to </w:t>
      </w:r>
      <w:r w:rsidR="00E21CEA">
        <w:rPr>
          <w:rFonts w:ascii="Times New Roman" w:hAnsi="Times New Roman" w:cs="Times New Roman"/>
          <w:b/>
        </w:rPr>
        <w:t>La Paglia</w:t>
      </w:r>
      <w:r w:rsidRPr="00F87BCC">
        <w:rPr>
          <w:rFonts w:ascii="Times New Roman" w:hAnsi="Times New Roman" w:cs="Times New Roman"/>
          <w:b/>
        </w:rPr>
        <w:t xml:space="preserve"> – </w:t>
      </w:r>
      <w:r w:rsidR="002B25EF">
        <w:rPr>
          <w:rFonts w:ascii="Times New Roman" w:hAnsi="Times New Roman" w:cs="Times New Roman"/>
          <w:b/>
        </w:rPr>
        <w:t>F.to</w:t>
      </w:r>
      <w:r w:rsidR="00E21CEA">
        <w:rPr>
          <w:rFonts w:ascii="Times New Roman" w:hAnsi="Times New Roman" w:cs="Times New Roman"/>
          <w:b/>
        </w:rPr>
        <w:t xml:space="preserve"> Caputo</w:t>
      </w:r>
      <w:r w:rsidRPr="00F87BCC">
        <w:rPr>
          <w:rFonts w:ascii="Times New Roman" w:hAnsi="Times New Roman" w:cs="Times New Roman"/>
          <w:b/>
        </w:rPr>
        <w:t>)</w:t>
      </w:r>
    </w:p>
    <w:sectPr w:rsidR="00B044D7" w:rsidSect="001E77EB">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1B" w:rsidRDefault="00543A1B" w:rsidP="00F2336E">
      <w:pPr>
        <w:spacing w:after="0" w:line="240" w:lineRule="auto"/>
      </w:pPr>
      <w:r>
        <w:separator/>
      </w:r>
    </w:p>
  </w:endnote>
  <w:endnote w:type="continuationSeparator" w:id="0">
    <w:p w:rsidR="00543A1B" w:rsidRDefault="00543A1B" w:rsidP="00F23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1B" w:rsidRDefault="00543A1B" w:rsidP="00F2336E">
      <w:pPr>
        <w:spacing w:after="0" w:line="240" w:lineRule="auto"/>
      </w:pPr>
      <w:r>
        <w:separator/>
      </w:r>
    </w:p>
  </w:footnote>
  <w:footnote w:type="continuationSeparator" w:id="0">
    <w:p w:rsidR="00543A1B" w:rsidRDefault="00543A1B" w:rsidP="00F23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90C"/>
    <w:multiLevelType w:val="hybridMultilevel"/>
    <w:tmpl w:val="646CE4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E913E0"/>
    <w:multiLevelType w:val="hybridMultilevel"/>
    <w:tmpl w:val="33A817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FF0A62"/>
    <w:multiLevelType w:val="hybridMultilevel"/>
    <w:tmpl w:val="11F668F4"/>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C11938"/>
    <w:multiLevelType w:val="hybridMultilevel"/>
    <w:tmpl w:val="E324768E"/>
    <w:lvl w:ilvl="0" w:tplc="7BD8A532">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DC060C"/>
    <w:multiLevelType w:val="hybridMultilevel"/>
    <w:tmpl w:val="606EF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D4B84"/>
    <w:multiLevelType w:val="hybridMultilevel"/>
    <w:tmpl w:val="26F610DE"/>
    <w:lvl w:ilvl="0" w:tplc="189A15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7D3144"/>
    <w:multiLevelType w:val="hybridMultilevel"/>
    <w:tmpl w:val="35B61352"/>
    <w:lvl w:ilvl="0" w:tplc="04100011">
      <w:start w:val="1"/>
      <w:numFmt w:val="decimal"/>
      <w:lvlText w:val="%1)"/>
      <w:lvlJc w:val="left"/>
      <w:pPr>
        <w:ind w:left="720" w:hanging="360"/>
      </w:pPr>
    </w:lvl>
    <w:lvl w:ilvl="1" w:tplc="EBCCA176">
      <w:start w:val="1"/>
      <w:numFmt w:val="lowerLetter"/>
      <w:lvlText w:val="%2)"/>
      <w:lvlJc w:val="left"/>
      <w:pPr>
        <w:ind w:left="1440" w:hanging="360"/>
      </w:pPr>
      <w:rPr>
        <w:rFonts w:hint="default"/>
      </w:rPr>
    </w:lvl>
    <w:lvl w:ilvl="2" w:tplc="7C100CF6">
      <w:start w:val="2"/>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D26300"/>
    <w:multiLevelType w:val="hybridMultilevel"/>
    <w:tmpl w:val="4FA615B4"/>
    <w:lvl w:ilvl="0" w:tplc="4CBE7D10">
      <w:start w:val="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AFB1ED8"/>
    <w:multiLevelType w:val="hybridMultilevel"/>
    <w:tmpl w:val="AD18FE8A"/>
    <w:lvl w:ilvl="0" w:tplc="046887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33545D"/>
    <w:multiLevelType w:val="hybridMultilevel"/>
    <w:tmpl w:val="907ED00A"/>
    <w:lvl w:ilvl="0" w:tplc="DC4261FC">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nsid w:val="427C5C34"/>
    <w:multiLevelType w:val="hybridMultilevel"/>
    <w:tmpl w:val="F1980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2E6BC6"/>
    <w:multiLevelType w:val="hybridMultilevel"/>
    <w:tmpl w:val="9DCE7472"/>
    <w:lvl w:ilvl="0" w:tplc="3B32779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651E78"/>
    <w:multiLevelType w:val="hybridMultilevel"/>
    <w:tmpl w:val="BA0E2E48"/>
    <w:lvl w:ilvl="0" w:tplc="18CA8584">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497F21"/>
    <w:multiLevelType w:val="hybridMultilevel"/>
    <w:tmpl w:val="EF786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210761"/>
    <w:multiLevelType w:val="hybridMultilevel"/>
    <w:tmpl w:val="80D04F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BC3A1A"/>
    <w:multiLevelType w:val="hybridMultilevel"/>
    <w:tmpl w:val="5178B862"/>
    <w:lvl w:ilvl="0" w:tplc="D354F1F8">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3E06FE"/>
    <w:multiLevelType w:val="hybridMultilevel"/>
    <w:tmpl w:val="84B46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3B64C7"/>
    <w:multiLevelType w:val="hybridMultilevel"/>
    <w:tmpl w:val="27706AEE"/>
    <w:lvl w:ilvl="0" w:tplc="3B32779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7312F4"/>
    <w:multiLevelType w:val="hybridMultilevel"/>
    <w:tmpl w:val="BAC4A474"/>
    <w:lvl w:ilvl="0" w:tplc="CD06F2C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135224"/>
    <w:multiLevelType w:val="hybridMultilevel"/>
    <w:tmpl w:val="74B82C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CDD332C"/>
    <w:multiLevelType w:val="hybridMultilevel"/>
    <w:tmpl w:val="A83C838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1">
    <w:nsid w:val="6D2D1DA9"/>
    <w:multiLevelType w:val="hybridMultilevel"/>
    <w:tmpl w:val="F2B0E27A"/>
    <w:lvl w:ilvl="0" w:tplc="CDC6C8E8">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39285A"/>
    <w:multiLevelType w:val="hybridMultilevel"/>
    <w:tmpl w:val="8E46BA0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3">
    <w:nsid w:val="786B72B3"/>
    <w:multiLevelType w:val="hybridMultilevel"/>
    <w:tmpl w:val="96CA5148"/>
    <w:lvl w:ilvl="0" w:tplc="7D0E073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266C48"/>
    <w:multiLevelType w:val="hybridMultilevel"/>
    <w:tmpl w:val="BB72B514"/>
    <w:lvl w:ilvl="0" w:tplc="046887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D6B5506"/>
    <w:multiLevelType w:val="hybridMultilevel"/>
    <w:tmpl w:val="6AB06A4C"/>
    <w:lvl w:ilvl="0" w:tplc="2E2A590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8"/>
  </w:num>
  <w:num w:numId="4">
    <w:abstractNumId w:val="12"/>
  </w:num>
  <w:num w:numId="5">
    <w:abstractNumId w:val="7"/>
  </w:num>
  <w:num w:numId="6">
    <w:abstractNumId w:val="15"/>
  </w:num>
  <w:num w:numId="7">
    <w:abstractNumId w:val="0"/>
  </w:num>
  <w:num w:numId="8">
    <w:abstractNumId w:val="17"/>
  </w:num>
  <w:num w:numId="9">
    <w:abstractNumId w:val="11"/>
  </w:num>
  <w:num w:numId="10">
    <w:abstractNumId w:val="2"/>
  </w:num>
  <w:num w:numId="11">
    <w:abstractNumId w:val="14"/>
  </w:num>
  <w:num w:numId="12">
    <w:abstractNumId w:val="8"/>
  </w:num>
  <w:num w:numId="13">
    <w:abstractNumId w:val="24"/>
  </w:num>
  <w:num w:numId="14">
    <w:abstractNumId w:val="19"/>
  </w:num>
  <w:num w:numId="15">
    <w:abstractNumId w:val="22"/>
  </w:num>
  <w:num w:numId="16">
    <w:abstractNumId w:val="20"/>
  </w:num>
  <w:num w:numId="17">
    <w:abstractNumId w:val="13"/>
  </w:num>
  <w:num w:numId="18">
    <w:abstractNumId w:val="10"/>
  </w:num>
  <w:num w:numId="19">
    <w:abstractNumId w:val="21"/>
  </w:num>
  <w:num w:numId="20">
    <w:abstractNumId w:val="23"/>
  </w:num>
  <w:num w:numId="21">
    <w:abstractNumId w:val="3"/>
  </w:num>
  <w:num w:numId="22">
    <w:abstractNumId w:val="5"/>
  </w:num>
  <w:num w:numId="23">
    <w:abstractNumId w:val="6"/>
  </w:num>
  <w:num w:numId="24">
    <w:abstractNumId w:val="16"/>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206BA2"/>
    <w:rsid w:val="000059D0"/>
    <w:rsid w:val="00034CC9"/>
    <w:rsid w:val="0003661B"/>
    <w:rsid w:val="00056130"/>
    <w:rsid w:val="0009141E"/>
    <w:rsid w:val="000C5DD6"/>
    <w:rsid w:val="000D5922"/>
    <w:rsid w:val="000E5A02"/>
    <w:rsid w:val="00134829"/>
    <w:rsid w:val="001A5A31"/>
    <w:rsid w:val="001B37BD"/>
    <w:rsid w:val="001B69E9"/>
    <w:rsid w:val="001C5D26"/>
    <w:rsid w:val="001E77EB"/>
    <w:rsid w:val="00206BA2"/>
    <w:rsid w:val="002377DB"/>
    <w:rsid w:val="002454AD"/>
    <w:rsid w:val="00247B2A"/>
    <w:rsid w:val="002554E0"/>
    <w:rsid w:val="00295549"/>
    <w:rsid w:val="00297501"/>
    <w:rsid w:val="002B25EF"/>
    <w:rsid w:val="002B7C84"/>
    <w:rsid w:val="002F4012"/>
    <w:rsid w:val="00357341"/>
    <w:rsid w:val="00380A73"/>
    <w:rsid w:val="003B0938"/>
    <w:rsid w:val="003D745A"/>
    <w:rsid w:val="003E48A3"/>
    <w:rsid w:val="003F1E66"/>
    <w:rsid w:val="00433CE2"/>
    <w:rsid w:val="004746A7"/>
    <w:rsid w:val="00485153"/>
    <w:rsid w:val="00486356"/>
    <w:rsid w:val="004C621E"/>
    <w:rsid w:val="0050295A"/>
    <w:rsid w:val="005257A1"/>
    <w:rsid w:val="00534207"/>
    <w:rsid w:val="00543A1B"/>
    <w:rsid w:val="005F3776"/>
    <w:rsid w:val="00607B46"/>
    <w:rsid w:val="00621078"/>
    <w:rsid w:val="006213BF"/>
    <w:rsid w:val="00636768"/>
    <w:rsid w:val="0063777D"/>
    <w:rsid w:val="00653F85"/>
    <w:rsid w:val="00672092"/>
    <w:rsid w:val="006845D5"/>
    <w:rsid w:val="006C0B5D"/>
    <w:rsid w:val="0070653B"/>
    <w:rsid w:val="0072043E"/>
    <w:rsid w:val="00743675"/>
    <w:rsid w:val="0075461D"/>
    <w:rsid w:val="00765A8C"/>
    <w:rsid w:val="00771087"/>
    <w:rsid w:val="007C7529"/>
    <w:rsid w:val="00853549"/>
    <w:rsid w:val="00875C95"/>
    <w:rsid w:val="008C0487"/>
    <w:rsid w:val="0092703E"/>
    <w:rsid w:val="009463DC"/>
    <w:rsid w:val="009611D5"/>
    <w:rsid w:val="009C44C3"/>
    <w:rsid w:val="009C550B"/>
    <w:rsid w:val="00A042C3"/>
    <w:rsid w:val="00A257AE"/>
    <w:rsid w:val="00A52A86"/>
    <w:rsid w:val="00AC75FA"/>
    <w:rsid w:val="00B044D7"/>
    <w:rsid w:val="00B27FEB"/>
    <w:rsid w:val="00B977CC"/>
    <w:rsid w:val="00BC0F7A"/>
    <w:rsid w:val="00BC256A"/>
    <w:rsid w:val="00BD1CFD"/>
    <w:rsid w:val="00C44244"/>
    <w:rsid w:val="00C72369"/>
    <w:rsid w:val="00C86D05"/>
    <w:rsid w:val="00C91D20"/>
    <w:rsid w:val="00CB018E"/>
    <w:rsid w:val="00CC2015"/>
    <w:rsid w:val="00CF59F6"/>
    <w:rsid w:val="00D5076C"/>
    <w:rsid w:val="00D62AA8"/>
    <w:rsid w:val="00DB1A9F"/>
    <w:rsid w:val="00DB7CF4"/>
    <w:rsid w:val="00E13D41"/>
    <w:rsid w:val="00E15032"/>
    <w:rsid w:val="00E21CEA"/>
    <w:rsid w:val="00E74B19"/>
    <w:rsid w:val="00EA212A"/>
    <w:rsid w:val="00EC0173"/>
    <w:rsid w:val="00EE3771"/>
    <w:rsid w:val="00EE4278"/>
    <w:rsid w:val="00F2336E"/>
    <w:rsid w:val="00F535C4"/>
    <w:rsid w:val="00F578BC"/>
    <w:rsid w:val="00F61348"/>
    <w:rsid w:val="00F76B52"/>
    <w:rsid w:val="00F83251"/>
    <w:rsid w:val="00F87BCC"/>
    <w:rsid w:val="00FB4A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4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7FEB"/>
    <w:pPr>
      <w:ind w:left="720"/>
      <w:contextualSpacing/>
    </w:pPr>
  </w:style>
  <w:style w:type="paragraph" w:styleId="Intestazione">
    <w:name w:val="header"/>
    <w:basedOn w:val="Normale"/>
    <w:link w:val="IntestazioneCarattere"/>
    <w:uiPriority w:val="99"/>
    <w:unhideWhenUsed/>
    <w:rsid w:val="00F23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36E"/>
  </w:style>
  <w:style w:type="paragraph" w:styleId="Pidipagina">
    <w:name w:val="footer"/>
    <w:basedOn w:val="Normale"/>
    <w:link w:val="PidipaginaCarattere"/>
    <w:uiPriority w:val="99"/>
    <w:unhideWhenUsed/>
    <w:rsid w:val="00F23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36E"/>
  </w:style>
  <w:style w:type="paragraph" w:styleId="Testofumetto">
    <w:name w:val="Balloon Text"/>
    <w:basedOn w:val="Normale"/>
    <w:link w:val="TestofumettoCarattere"/>
    <w:uiPriority w:val="99"/>
    <w:semiHidden/>
    <w:unhideWhenUsed/>
    <w:rsid w:val="001C5D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D26"/>
    <w:rPr>
      <w:rFonts w:ascii="Tahoma" w:hAnsi="Tahoma" w:cs="Tahoma"/>
      <w:sz w:val="16"/>
      <w:szCs w:val="16"/>
    </w:rPr>
  </w:style>
  <w:style w:type="character" w:styleId="Collegamentoipertestuale">
    <w:name w:val="Hyperlink"/>
    <w:basedOn w:val="Carpredefinitoparagrafo"/>
    <w:uiPriority w:val="99"/>
    <w:unhideWhenUsed/>
    <w:rsid w:val="00754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7FEB"/>
    <w:pPr>
      <w:ind w:left="720"/>
      <w:contextualSpacing/>
    </w:pPr>
  </w:style>
  <w:style w:type="paragraph" w:styleId="Intestazione">
    <w:name w:val="header"/>
    <w:basedOn w:val="Normale"/>
    <w:link w:val="IntestazioneCarattere"/>
    <w:uiPriority w:val="99"/>
    <w:unhideWhenUsed/>
    <w:rsid w:val="00F23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36E"/>
  </w:style>
  <w:style w:type="paragraph" w:styleId="Pidipagina">
    <w:name w:val="footer"/>
    <w:basedOn w:val="Normale"/>
    <w:link w:val="PidipaginaCarattere"/>
    <w:uiPriority w:val="99"/>
    <w:unhideWhenUsed/>
    <w:rsid w:val="00F23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36E"/>
  </w:style>
  <w:style w:type="paragraph" w:styleId="Testofumetto">
    <w:name w:val="Balloon Text"/>
    <w:basedOn w:val="Normale"/>
    <w:link w:val="TestofumettoCarattere"/>
    <w:uiPriority w:val="99"/>
    <w:semiHidden/>
    <w:unhideWhenUsed/>
    <w:rsid w:val="001C5D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D26"/>
    <w:rPr>
      <w:rFonts w:ascii="Tahoma" w:hAnsi="Tahoma" w:cs="Tahoma"/>
      <w:sz w:val="16"/>
      <w:szCs w:val="16"/>
    </w:rPr>
  </w:style>
  <w:style w:type="character" w:styleId="Collegamentoipertestuale">
    <w:name w:val="Hyperlink"/>
    <w:basedOn w:val="Carpredefinitoparagrafo"/>
    <w:uiPriority w:val="99"/>
    <w:unhideWhenUsed/>
    <w:rsid w:val="007546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rosolini.sr.it" TargetMode="External"/><Relationship Id="rId4" Type="http://schemas.openxmlformats.org/officeDocument/2006/relationships/settings" Target="settings.xml"/><Relationship Id="rId9" Type="http://schemas.openxmlformats.org/officeDocument/2006/relationships/hyperlink" Target="mailto:protocollo@pec.comune.rosolini.s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3653-5F4A-4BAA-851D-84107377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ict</cp:lastModifiedBy>
  <cp:revision>2</cp:revision>
  <cp:lastPrinted>2019-04-16T11:19:00Z</cp:lastPrinted>
  <dcterms:created xsi:type="dcterms:W3CDTF">2020-01-30T10:35:00Z</dcterms:created>
  <dcterms:modified xsi:type="dcterms:W3CDTF">2020-01-30T10:35:00Z</dcterms:modified>
</cp:coreProperties>
</file>